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C048" w14:textId="77777777" w:rsidR="004B2550" w:rsidRDefault="004B2550" w:rsidP="00D85D9C">
      <w:pPr>
        <w:pBdr>
          <w:top w:val="nil"/>
          <w:left w:val="nil"/>
          <w:bottom w:val="nil"/>
          <w:right w:val="nil"/>
          <w:between w:val="nil"/>
        </w:pBdr>
        <w:tabs>
          <w:tab w:val="center" w:pos="4536"/>
          <w:tab w:val="right" w:pos="9072"/>
        </w:tabs>
        <w:jc w:val="both"/>
        <w:rPr>
          <w:color w:val="000000"/>
          <w:sz w:val="24"/>
          <w:szCs w:val="24"/>
        </w:rPr>
      </w:pPr>
    </w:p>
    <w:p w14:paraId="6DF754B5" w14:textId="77777777" w:rsidR="004B2550" w:rsidRDefault="004B2550" w:rsidP="00D85D9C">
      <w:pPr>
        <w:pBdr>
          <w:top w:val="nil"/>
          <w:left w:val="nil"/>
          <w:bottom w:val="nil"/>
          <w:right w:val="nil"/>
          <w:between w:val="nil"/>
        </w:pBdr>
        <w:tabs>
          <w:tab w:val="center" w:pos="4536"/>
          <w:tab w:val="right" w:pos="9072"/>
        </w:tabs>
        <w:jc w:val="center"/>
        <w:rPr>
          <w:color w:val="000000"/>
          <w:sz w:val="24"/>
          <w:szCs w:val="24"/>
          <w:u w:val="single"/>
        </w:rPr>
      </w:pPr>
    </w:p>
    <w:p w14:paraId="447999B1" w14:textId="77777777" w:rsidR="004B2550" w:rsidRDefault="004B2550" w:rsidP="00D85D9C">
      <w:pPr>
        <w:jc w:val="center"/>
        <w:rPr>
          <w:sz w:val="24"/>
          <w:szCs w:val="24"/>
        </w:rPr>
      </w:pPr>
    </w:p>
    <w:p w14:paraId="0809F18C" w14:textId="77777777" w:rsidR="004B2550" w:rsidRDefault="004B2550" w:rsidP="00D85D9C">
      <w:pPr>
        <w:jc w:val="center"/>
        <w:rPr>
          <w:sz w:val="24"/>
          <w:szCs w:val="24"/>
        </w:rPr>
      </w:pPr>
    </w:p>
    <w:p w14:paraId="00843DF6" w14:textId="77777777" w:rsidR="004B2550" w:rsidRPr="00D93D5C" w:rsidRDefault="00BA3129" w:rsidP="00D85D9C">
      <w:pPr>
        <w:jc w:val="center"/>
        <w:rPr>
          <w:sz w:val="24"/>
          <w:szCs w:val="24"/>
        </w:rPr>
      </w:pPr>
      <w:r w:rsidRPr="00D93D5C">
        <w:rPr>
          <w:noProof/>
          <w:sz w:val="24"/>
          <w:szCs w:val="24"/>
        </w:rPr>
        <w:drawing>
          <wp:inline distT="0" distB="0" distL="114300" distR="114300" wp14:anchorId="0213B100" wp14:editId="487A02F3">
            <wp:extent cx="3048000"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48000" cy="1676400"/>
                    </a:xfrm>
                    <a:prstGeom prst="rect">
                      <a:avLst/>
                    </a:prstGeom>
                    <a:ln/>
                  </pic:spPr>
                </pic:pic>
              </a:graphicData>
            </a:graphic>
          </wp:inline>
        </w:drawing>
      </w:r>
    </w:p>
    <w:p w14:paraId="6C49BF63" w14:textId="77777777" w:rsidR="004B2550" w:rsidRPr="00D93D5C" w:rsidRDefault="004B2550" w:rsidP="00D85D9C">
      <w:pPr>
        <w:jc w:val="center"/>
        <w:rPr>
          <w:sz w:val="24"/>
          <w:szCs w:val="24"/>
        </w:rPr>
      </w:pPr>
    </w:p>
    <w:p w14:paraId="64401B92" w14:textId="77777777" w:rsidR="004B2550" w:rsidRPr="00D93D5C" w:rsidRDefault="004B2550" w:rsidP="00D85D9C">
      <w:pPr>
        <w:jc w:val="center"/>
        <w:rPr>
          <w:sz w:val="24"/>
          <w:szCs w:val="24"/>
        </w:rPr>
      </w:pPr>
    </w:p>
    <w:p w14:paraId="0A6E96EB" w14:textId="77777777" w:rsidR="004B2550" w:rsidRPr="00D93D5C" w:rsidRDefault="00BA3129" w:rsidP="00D85D9C">
      <w:pPr>
        <w:pBdr>
          <w:top w:val="single" w:sz="4" w:space="1" w:color="000000"/>
          <w:left w:val="single" w:sz="4" w:space="0" w:color="000000"/>
          <w:bottom w:val="single" w:sz="4" w:space="1" w:color="000000"/>
          <w:right w:val="single" w:sz="4" w:space="4" w:color="000000"/>
        </w:pBdr>
        <w:jc w:val="center"/>
        <w:rPr>
          <w:sz w:val="28"/>
          <w:szCs w:val="28"/>
        </w:rPr>
      </w:pPr>
      <w:r w:rsidRPr="00D93D5C">
        <w:rPr>
          <w:b/>
          <w:sz w:val="28"/>
          <w:szCs w:val="28"/>
        </w:rPr>
        <w:t xml:space="preserve">REGLEMENT INTERIEUR </w:t>
      </w:r>
    </w:p>
    <w:p w14:paraId="4FA077E8" w14:textId="77777777" w:rsidR="004B2550" w:rsidRPr="00D93D5C" w:rsidRDefault="00BA3129" w:rsidP="00D85D9C">
      <w:pPr>
        <w:pBdr>
          <w:top w:val="single" w:sz="4" w:space="1" w:color="000000"/>
          <w:left w:val="single" w:sz="4" w:space="0" w:color="000000"/>
          <w:bottom w:val="single" w:sz="4" w:space="1" w:color="000000"/>
          <w:right w:val="single" w:sz="4" w:space="4" w:color="000000"/>
        </w:pBdr>
        <w:jc w:val="center"/>
        <w:rPr>
          <w:sz w:val="28"/>
          <w:szCs w:val="28"/>
        </w:rPr>
      </w:pPr>
      <w:r w:rsidRPr="00D93D5C">
        <w:rPr>
          <w:b/>
          <w:sz w:val="28"/>
          <w:szCs w:val="28"/>
        </w:rPr>
        <w:t xml:space="preserve">RESTAURANT SCOLAIRE « BAMBOUD’CHOU » </w:t>
      </w:r>
    </w:p>
    <w:p w14:paraId="5A24E482" w14:textId="77777777" w:rsidR="004B2550" w:rsidRPr="00D93D5C" w:rsidRDefault="004B2550" w:rsidP="00D85D9C">
      <w:pPr>
        <w:pBdr>
          <w:top w:val="single" w:sz="4" w:space="1" w:color="000000"/>
          <w:left w:val="single" w:sz="4" w:space="0" w:color="000000"/>
          <w:bottom w:val="single" w:sz="4" w:space="1" w:color="000000"/>
          <w:right w:val="single" w:sz="4" w:space="4" w:color="000000"/>
        </w:pBdr>
        <w:jc w:val="center"/>
        <w:rPr>
          <w:sz w:val="28"/>
          <w:szCs w:val="28"/>
        </w:rPr>
      </w:pPr>
    </w:p>
    <w:p w14:paraId="545F3846" w14:textId="726051D8" w:rsidR="004B2550" w:rsidRPr="00D93D5C" w:rsidRDefault="00BA3129" w:rsidP="00D85D9C">
      <w:pPr>
        <w:pBdr>
          <w:top w:val="single" w:sz="4" w:space="1" w:color="000000"/>
          <w:left w:val="single" w:sz="4" w:space="0" w:color="000000"/>
          <w:bottom w:val="single" w:sz="4" w:space="1" w:color="000000"/>
          <w:right w:val="single" w:sz="4" w:space="4" w:color="000000"/>
        </w:pBdr>
        <w:jc w:val="center"/>
        <w:rPr>
          <w:sz w:val="28"/>
          <w:szCs w:val="28"/>
        </w:rPr>
      </w:pPr>
      <w:r w:rsidRPr="00D93D5C">
        <w:rPr>
          <w:b/>
          <w:sz w:val="28"/>
          <w:szCs w:val="28"/>
        </w:rPr>
        <w:t xml:space="preserve">ANNEE SCOLAIRE </w:t>
      </w:r>
      <w:r w:rsidR="00A35561" w:rsidRPr="00303D04">
        <w:rPr>
          <w:b/>
          <w:sz w:val="28"/>
          <w:szCs w:val="28"/>
        </w:rPr>
        <w:t>202</w:t>
      </w:r>
      <w:r w:rsidR="00F22D08" w:rsidRPr="00303D04">
        <w:rPr>
          <w:b/>
          <w:sz w:val="28"/>
          <w:szCs w:val="28"/>
        </w:rPr>
        <w:t>3</w:t>
      </w:r>
      <w:r w:rsidR="00A35561" w:rsidRPr="00303D04">
        <w:rPr>
          <w:b/>
          <w:sz w:val="28"/>
          <w:szCs w:val="28"/>
        </w:rPr>
        <w:t>-202</w:t>
      </w:r>
      <w:r w:rsidR="00F22D08" w:rsidRPr="00303D04">
        <w:rPr>
          <w:b/>
          <w:sz w:val="28"/>
          <w:szCs w:val="28"/>
        </w:rPr>
        <w:t>4</w:t>
      </w:r>
    </w:p>
    <w:p w14:paraId="63FEC898" w14:textId="77777777" w:rsidR="004B2550" w:rsidRPr="00D93D5C" w:rsidRDefault="004B2550" w:rsidP="00D85D9C">
      <w:pPr>
        <w:jc w:val="center"/>
        <w:rPr>
          <w:sz w:val="24"/>
          <w:szCs w:val="24"/>
        </w:rPr>
      </w:pPr>
    </w:p>
    <w:p w14:paraId="40625007" w14:textId="77777777" w:rsidR="004B2550" w:rsidRPr="00D93D5C" w:rsidRDefault="004B2550" w:rsidP="00D85D9C">
      <w:pPr>
        <w:rPr>
          <w:sz w:val="24"/>
          <w:szCs w:val="24"/>
        </w:rPr>
      </w:pPr>
    </w:p>
    <w:p w14:paraId="16A4EA19" w14:textId="77777777" w:rsidR="004B2550" w:rsidRPr="00D93D5C" w:rsidRDefault="004B2550" w:rsidP="00D85D9C">
      <w:pPr>
        <w:jc w:val="center"/>
        <w:rPr>
          <w:sz w:val="24"/>
          <w:szCs w:val="24"/>
        </w:rPr>
      </w:pPr>
    </w:p>
    <w:p w14:paraId="4FB5747B" w14:textId="77777777" w:rsidR="004B2550" w:rsidRPr="00D93D5C" w:rsidRDefault="004B2550" w:rsidP="00D85D9C">
      <w:pPr>
        <w:jc w:val="center"/>
        <w:rPr>
          <w:sz w:val="24"/>
          <w:szCs w:val="24"/>
        </w:rPr>
      </w:pPr>
    </w:p>
    <w:p w14:paraId="7F4283BF" w14:textId="77777777" w:rsidR="004B2550" w:rsidRPr="00D93D5C" w:rsidRDefault="004B2550" w:rsidP="00D85D9C">
      <w:pPr>
        <w:jc w:val="center"/>
        <w:rPr>
          <w:sz w:val="24"/>
          <w:szCs w:val="24"/>
        </w:rPr>
      </w:pPr>
    </w:p>
    <w:p w14:paraId="35C53A43" w14:textId="77777777" w:rsidR="004B2550" w:rsidRPr="00D93D5C" w:rsidRDefault="004B2550" w:rsidP="00D85D9C">
      <w:pPr>
        <w:jc w:val="center"/>
        <w:rPr>
          <w:sz w:val="24"/>
          <w:szCs w:val="24"/>
        </w:rPr>
      </w:pPr>
    </w:p>
    <w:p w14:paraId="6A58EA30" w14:textId="77777777" w:rsidR="004B2550" w:rsidRPr="00D93D5C" w:rsidRDefault="004B2550" w:rsidP="00D85D9C">
      <w:pPr>
        <w:jc w:val="center"/>
        <w:rPr>
          <w:sz w:val="24"/>
          <w:szCs w:val="24"/>
        </w:rPr>
      </w:pPr>
    </w:p>
    <w:p w14:paraId="701D2913" w14:textId="77777777" w:rsidR="004B2550" w:rsidRPr="00D93D5C" w:rsidRDefault="004B2550" w:rsidP="00D85D9C">
      <w:pPr>
        <w:widowControl w:val="0"/>
        <w:pBdr>
          <w:top w:val="nil"/>
          <w:left w:val="nil"/>
          <w:bottom w:val="nil"/>
          <w:right w:val="nil"/>
          <w:between w:val="nil"/>
        </w:pBdr>
        <w:jc w:val="center"/>
        <w:rPr>
          <w:rFonts w:ascii="Comic Sans MS" w:eastAsia="Comic Sans MS" w:hAnsi="Comic Sans MS" w:cs="Comic Sans MS"/>
          <w:color w:val="000000"/>
          <w:sz w:val="24"/>
          <w:szCs w:val="24"/>
        </w:rPr>
      </w:pPr>
    </w:p>
    <w:p w14:paraId="29BD9E7D" w14:textId="77777777" w:rsidR="004B2550" w:rsidRPr="00D93D5C" w:rsidRDefault="004B2550" w:rsidP="00D85D9C">
      <w:pPr>
        <w:widowControl w:val="0"/>
        <w:pBdr>
          <w:top w:val="nil"/>
          <w:left w:val="nil"/>
          <w:bottom w:val="nil"/>
          <w:right w:val="nil"/>
          <w:between w:val="nil"/>
        </w:pBdr>
        <w:jc w:val="center"/>
        <w:rPr>
          <w:rFonts w:ascii="Comic Sans MS" w:eastAsia="Comic Sans MS" w:hAnsi="Comic Sans MS" w:cs="Comic Sans MS"/>
          <w:color w:val="000000"/>
          <w:sz w:val="24"/>
          <w:szCs w:val="24"/>
        </w:rPr>
      </w:pPr>
    </w:p>
    <w:p w14:paraId="6A75DA21" w14:textId="77777777" w:rsidR="004B2550" w:rsidRPr="00D93D5C" w:rsidRDefault="004B2550" w:rsidP="00D85D9C">
      <w:pPr>
        <w:widowControl w:val="0"/>
        <w:pBdr>
          <w:top w:val="nil"/>
          <w:left w:val="nil"/>
          <w:bottom w:val="nil"/>
          <w:right w:val="nil"/>
          <w:between w:val="nil"/>
        </w:pBdr>
        <w:jc w:val="center"/>
        <w:rPr>
          <w:rFonts w:ascii="Comic Sans MS" w:eastAsia="Comic Sans MS" w:hAnsi="Comic Sans MS" w:cs="Comic Sans MS"/>
          <w:color w:val="000000"/>
          <w:sz w:val="24"/>
          <w:szCs w:val="24"/>
        </w:rPr>
      </w:pPr>
    </w:p>
    <w:p w14:paraId="463E1115" w14:textId="77777777" w:rsidR="004B2550" w:rsidRPr="00D93D5C" w:rsidRDefault="004B2550" w:rsidP="00D85D9C">
      <w:pPr>
        <w:widowControl w:val="0"/>
        <w:pBdr>
          <w:top w:val="nil"/>
          <w:left w:val="nil"/>
          <w:bottom w:val="nil"/>
          <w:right w:val="nil"/>
          <w:between w:val="nil"/>
        </w:pBdr>
        <w:jc w:val="center"/>
        <w:rPr>
          <w:rFonts w:ascii="Comic Sans MS" w:eastAsia="Comic Sans MS" w:hAnsi="Comic Sans MS" w:cs="Comic Sans MS"/>
          <w:color w:val="000000"/>
          <w:sz w:val="24"/>
          <w:szCs w:val="24"/>
        </w:rPr>
      </w:pPr>
    </w:p>
    <w:p w14:paraId="56223E73" w14:textId="77777777" w:rsidR="004B2550" w:rsidRPr="00D93D5C" w:rsidRDefault="004B2550" w:rsidP="00D85D9C">
      <w:pPr>
        <w:widowControl w:val="0"/>
        <w:pBdr>
          <w:top w:val="nil"/>
          <w:left w:val="nil"/>
          <w:bottom w:val="nil"/>
          <w:right w:val="nil"/>
          <w:between w:val="nil"/>
        </w:pBdr>
        <w:jc w:val="center"/>
        <w:rPr>
          <w:rFonts w:ascii="Comic Sans MS" w:eastAsia="Comic Sans MS" w:hAnsi="Comic Sans MS" w:cs="Comic Sans MS"/>
          <w:color w:val="000000"/>
          <w:sz w:val="24"/>
          <w:szCs w:val="24"/>
        </w:rPr>
      </w:pPr>
    </w:p>
    <w:p w14:paraId="7AC2AA39" w14:textId="77777777" w:rsidR="004B2550" w:rsidRPr="00D93D5C" w:rsidRDefault="004B2550" w:rsidP="00D85D9C">
      <w:pPr>
        <w:widowControl w:val="0"/>
        <w:pBdr>
          <w:top w:val="nil"/>
          <w:left w:val="nil"/>
          <w:bottom w:val="nil"/>
          <w:right w:val="nil"/>
          <w:between w:val="nil"/>
        </w:pBdr>
        <w:jc w:val="center"/>
        <w:rPr>
          <w:rFonts w:ascii="Comic Sans MS" w:eastAsia="Comic Sans MS" w:hAnsi="Comic Sans MS" w:cs="Comic Sans MS"/>
          <w:color w:val="000000"/>
          <w:sz w:val="24"/>
          <w:szCs w:val="24"/>
        </w:rPr>
      </w:pPr>
    </w:p>
    <w:p w14:paraId="190954DB" w14:textId="6426D043" w:rsidR="004B2550" w:rsidRPr="00D93D5C" w:rsidRDefault="004B2550" w:rsidP="00D85D9C">
      <w:pPr>
        <w:widowControl w:val="0"/>
        <w:pBdr>
          <w:top w:val="nil"/>
          <w:left w:val="nil"/>
          <w:bottom w:val="nil"/>
          <w:right w:val="nil"/>
          <w:between w:val="nil"/>
        </w:pBdr>
        <w:jc w:val="center"/>
        <w:rPr>
          <w:rFonts w:ascii="Comic Sans MS" w:eastAsia="Comic Sans MS" w:hAnsi="Comic Sans MS" w:cs="Comic Sans MS"/>
          <w:color w:val="000000"/>
          <w:sz w:val="24"/>
          <w:szCs w:val="24"/>
        </w:rPr>
      </w:pPr>
    </w:p>
    <w:p w14:paraId="16090AB0" w14:textId="77777777" w:rsidR="004B2550" w:rsidRPr="00D93D5C" w:rsidRDefault="004B2550" w:rsidP="00D85D9C">
      <w:pPr>
        <w:widowControl w:val="0"/>
        <w:pBdr>
          <w:top w:val="nil"/>
          <w:left w:val="nil"/>
          <w:bottom w:val="nil"/>
          <w:right w:val="nil"/>
          <w:between w:val="nil"/>
        </w:pBdr>
        <w:jc w:val="center"/>
        <w:rPr>
          <w:color w:val="000000"/>
          <w:sz w:val="24"/>
          <w:szCs w:val="24"/>
        </w:rPr>
      </w:pPr>
    </w:p>
    <w:p w14:paraId="73EBAD18" w14:textId="77777777" w:rsidR="004B2550" w:rsidRPr="00D93D5C" w:rsidRDefault="004B2550" w:rsidP="00D85D9C">
      <w:pPr>
        <w:widowControl w:val="0"/>
        <w:pBdr>
          <w:top w:val="nil"/>
          <w:left w:val="nil"/>
          <w:bottom w:val="nil"/>
          <w:right w:val="nil"/>
          <w:between w:val="nil"/>
        </w:pBdr>
        <w:jc w:val="center"/>
        <w:rPr>
          <w:color w:val="000000"/>
          <w:sz w:val="24"/>
          <w:szCs w:val="24"/>
        </w:rPr>
      </w:pPr>
    </w:p>
    <w:p w14:paraId="42376CEA" w14:textId="77777777" w:rsidR="00237196" w:rsidRPr="00C53A8B" w:rsidRDefault="00237196" w:rsidP="00237196">
      <w:pPr>
        <w:pStyle w:val="msoaddress"/>
        <w:widowControl w:val="0"/>
        <w:jc w:val="center"/>
        <w:rPr>
          <w:rFonts w:ascii="Times New Roman" w:hAnsi="Times New Roman"/>
          <w:b/>
          <w:color w:val="auto"/>
          <w:sz w:val="24"/>
          <w:szCs w:val="24"/>
        </w:rPr>
      </w:pPr>
      <w:r>
        <w:rPr>
          <w:rFonts w:ascii="Times New Roman" w:hAnsi="Times New Roman"/>
          <w:b/>
          <w:color w:val="auto"/>
          <w:sz w:val="24"/>
          <w:szCs w:val="24"/>
        </w:rPr>
        <w:t>Pour tous renseignements contacter :</w:t>
      </w:r>
    </w:p>
    <w:p w14:paraId="335C6389" w14:textId="77777777" w:rsidR="004B2550" w:rsidRPr="00D93D5C" w:rsidRDefault="004B2550" w:rsidP="00D85D9C">
      <w:pPr>
        <w:widowControl w:val="0"/>
        <w:pBdr>
          <w:top w:val="nil"/>
          <w:left w:val="nil"/>
          <w:bottom w:val="nil"/>
          <w:right w:val="nil"/>
          <w:between w:val="nil"/>
        </w:pBdr>
        <w:jc w:val="center"/>
        <w:rPr>
          <w:color w:val="000000"/>
          <w:sz w:val="24"/>
          <w:szCs w:val="24"/>
        </w:rPr>
      </w:pPr>
    </w:p>
    <w:p w14:paraId="7A63554F" w14:textId="77777777" w:rsidR="004B2550" w:rsidRPr="00D93D5C" w:rsidRDefault="004B2550" w:rsidP="00D85D9C">
      <w:pPr>
        <w:widowControl w:val="0"/>
        <w:pBdr>
          <w:top w:val="nil"/>
          <w:left w:val="nil"/>
          <w:bottom w:val="nil"/>
          <w:right w:val="nil"/>
          <w:between w:val="nil"/>
        </w:pBdr>
        <w:jc w:val="center"/>
        <w:rPr>
          <w:color w:val="000000"/>
          <w:sz w:val="24"/>
          <w:szCs w:val="24"/>
        </w:rPr>
      </w:pPr>
    </w:p>
    <w:p w14:paraId="4FCCB009" w14:textId="77777777" w:rsidR="004B2550" w:rsidRPr="00D93D5C" w:rsidRDefault="00BA3129" w:rsidP="00D85D9C">
      <w:pPr>
        <w:widowControl w:val="0"/>
        <w:pBdr>
          <w:top w:val="nil"/>
          <w:left w:val="nil"/>
          <w:bottom w:val="nil"/>
          <w:right w:val="nil"/>
          <w:between w:val="nil"/>
        </w:pBdr>
        <w:jc w:val="center"/>
        <w:rPr>
          <w:color w:val="000000"/>
          <w:sz w:val="24"/>
          <w:szCs w:val="24"/>
        </w:rPr>
      </w:pPr>
      <w:r w:rsidRPr="00D93D5C">
        <w:rPr>
          <w:b/>
          <w:color w:val="000000"/>
          <w:sz w:val="24"/>
          <w:szCs w:val="24"/>
        </w:rPr>
        <w:t xml:space="preserve"> </w:t>
      </w:r>
    </w:p>
    <w:p w14:paraId="7A8A1851" w14:textId="77777777" w:rsidR="004B2550" w:rsidRPr="00D93D5C" w:rsidRDefault="00BA3129" w:rsidP="00D85D9C">
      <w:pPr>
        <w:widowControl w:val="0"/>
        <w:pBdr>
          <w:top w:val="nil"/>
          <w:left w:val="nil"/>
          <w:bottom w:val="nil"/>
          <w:right w:val="nil"/>
          <w:between w:val="nil"/>
        </w:pBdr>
        <w:jc w:val="center"/>
        <w:rPr>
          <w:color w:val="000000"/>
          <w:sz w:val="24"/>
          <w:szCs w:val="24"/>
        </w:rPr>
      </w:pPr>
      <w:r w:rsidRPr="00D93D5C">
        <w:rPr>
          <w:b/>
          <w:color w:val="000000"/>
          <w:sz w:val="24"/>
          <w:szCs w:val="24"/>
        </w:rPr>
        <w:t>MAIRIE DE LA BERNARDIERE</w:t>
      </w:r>
    </w:p>
    <w:p w14:paraId="1ED3CD78" w14:textId="77777777" w:rsidR="004B2550" w:rsidRPr="00D93D5C" w:rsidRDefault="00BA3129" w:rsidP="00D85D9C">
      <w:pPr>
        <w:widowControl w:val="0"/>
        <w:pBdr>
          <w:top w:val="nil"/>
          <w:left w:val="nil"/>
          <w:bottom w:val="nil"/>
          <w:right w:val="nil"/>
          <w:between w:val="nil"/>
        </w:pBdr>
        <w:jc w:val="center"/>
        <w:rPr>
          <w:color w:val="000000"/>
          <w:sz w:val="24"/>
          <w:szCs w:val="24"/>
        </w:rPr>
      </w:pPr>
      <w:r w:rsidRPr="00D93D5C">
        <w:rPr>
          <w:b/>
          <w:color w:val="000000"/>
          <w:sz w:val="24"/>
          <w:szCs w:val="24"/>
        </w:rPr>
        <w:t>20 rue de la Poste</w:t>
      </w:r>
    </w:p>
    <w:p w14:paraId="3E7E39C1" w14:textId="77777777" w:rsidR="004B2550" w:rsidRPr="00D93D5C" w:rsidRDefault="00BA3129" w:rsidP="00D85D9C">
      <w:pPr>
        <w:widowControl w:val="0"/>
        <w:pBdr>
          <w:top w:val="nil"/>
          <w:left w:val="nil"/>
          <w:bottom w:val="nil"/>
          <w:right w:val="nil"/>
          <w:between w:val="nil"/>
        </w:pBdr>
        <w:jc w:val="center"/>
        <w:rPr>
          <w:color w:val="000000"/>
          <w:sz w:val="24"/>
          <w:szCs w:val="24"/>
        </w:rPr>
      </w:pPr>
      <w:r w:rsidRPr="00D93D5C">
        <w:rPr>
          <w:b/>
          <w:color w:val="000000"/>
          <w:sz w:val="24"/>
          <w:szCs w:val="24"/>
        </w:rPr>
        <w:t>85 610 LA BERNARDIERE</w:t>
      </w:r>
    </w:p>
    <w:p w14:paraId="0B7A6DB2" w14:textId="77777777" w:rsidR="004B2550" w:rsidRPr="00D93D5C" w:rsidRDefault="00BA3129" w:rsidP="00D85D9C">
      <w:pPr>
        <w:widowControl w:val="0"/>
        <w:pBdr>
          <w:top w:val="nil"/>
          <w:left w:val="nil"/>
          <w:bottom w:val="nil"/>
          <w:right w:val="nil"/>
          <w:between w:val="nil"/>
        </w:pBdr>
        <w:jc w:val="center"/>
        <w:rPr>
          <w:color w:val="000000"/>
          <w:sz w:val="24"/>
          <w:szCs w:val="24"/>
        </w:rPr>
      </w:pPr>
      <w:r w:rsidRPr="00D93D5C">
        <w:rPr>
          <w:b/>
          <w:color w:val="000000"/>
          <w:sz w:val="24"/>
          <w:szCs w:val="24"/>
        </w:rPr>
        <w:t> </w:t>
      </w:r>
    </w:p>
    <w:p w14:paraId="72CEEB33" w14:textId="77777777" w:rsidR="004B2550" w:rsidRPr="00D93D5C" w:rsidRDefault="00BA3129" w:rsidP="00D85D9C">
      <w:pPr>
        <w:widowControl w:val="0"/>
        <w:pBdr>
          <w:top w:val="nil"/>
          <w:left w:val="nil"/>
          <w:bottom w:val="nil"/>
          <w:right w:val="nil"/>
          <w:between w:val="nil"/>
        </w:pBdr>
        <w:jc w:val="center"/>
        <w:rPr>
          <w:color w:val="000000"/>
          <w:sz w:val="24"/>
          <w:szCs w:val="24"/>
          <w:u w:val="single"/>
        </w:rPr>
      </w:pPr>
      <w:r w:rsidRPr="00D93D5C">
        <w:rPr>
          <w:b/>
          <w:color w:val="000000"/>
          <w:sz w:val="24"/>
          <w:szCs w:val="24"/>
        </w:rPr>
        <w:t>Tél : 02.51.42.15.91</w:t>
      </w:r>
      <w:r w:rsidRPr="00D93D5C">
        <w:rPr>
          <w:b/>
          <w:color w:val="000000"/>
          <w:sz w:val="24"/>
          <w:szCs w:val="24"/>
        </w:rPr>
        <w:br/>
        <w:t xml:space="preserve">Mail : </w:t>
      </w:r>
      <w:hyperlink r:id="rId9" w:history="1">
        <w:r w:rsidR="00D85D9C" w:rsidRPr="00D93D5C">
          <w:rPr>
            <w:rStyle w:val="Lienhypertexte"/>
            <w:b/>
            <w:sz w:val="24"/>
            <w:szCs w:val="24"/>
          </w:rPr>
          <w:t>bamboudchou@labernardiere.fr</w:t>
        </w:r>
      </w:hyperlink>
      <w:r w:rsidR="00D85D9C" w:rsidRPr="00D93D5C">
        <w:rPr>
          <w:b/>
          <w:color w:val="000000"/>
          <w:sz w:val="24"/>
          <w:szCs w:val="24"/>
          <w:u w:val="single"/>
        </w:rPr>
        <w:t xml:space="preserve"> </w:t>
      </w:r>
    </w:p>
    <w:p w14:paraId="072203CF" w14:textId="77777777" w:rsidR="004B2550" w:rsidRPr="00D93D5C" w:rsidRDefault="004B2550" w:rsidP="00D85D9C">
      <w:pPr>
        <w:widowControl w:val="0"/>
        <w:pBdr>
          <w:top w:val="nil"/>
          <w:left w:val="nil"/>
          <w:bottom w:val="nil"/>
          <w:right w:val="nil"/>
          <w:between w:val="nil"/>
        </w:pBdr>
        <w:jc w:val="center"/>
        <w:rPr>
          <w:color w:val="000000"/>
          <w:sz w:val="24"/>
          <w:szCs w:val="24"/>
        </w:rPr>
      </w:pPr>
    </w:p>
    <w:p w14:paraId="3EF8CE7A" w14:textId="664B5BDD" w:rsidR="004B2550" w:rsidRPr="00D93D5C" w:rsidRDefault="00BA3129" w:rsidP="00D85D9C">
      <w:pPr>
        <w:pBdr>
          <w:top w:val="nil"/>
          <w:left w:val="nil"/>
          <w:bottom w:val="nil"/>
          <w:right w:val="nil"/>
          <w:between w:val="nil"/>
        </w:pBdr>
        <w:jc w:val="both"/>
        <w:rPr>
          <w:color w:val="000000"/>
          <w:sz w:val="22"/>
          <w:szCs w:val="24"/>
        </w:rPr>
      </w:pPr>
      <w:r w:rsidRPr="00D93D5C">
        <w:br w:type="page"/>
      </w:r>
      <w:r w:rsidRPr="00D93D5C">
        <w:rPr>
          <w:color w:val="000000"/>
          <w:sz w:val="22"/>
          <w:szCs w:val="24"/>
        </w:rPr>
        <w:lastRenderedPageBreak/>
        <w:t xml:space="preserve">Le présent règlement, approuvé par le Conseil Municipal du </w:t>
      </w:r>
      <w:r w:rsidR="00BE2912" w:rsidRPr="00D93D5C">
        <w:rPr>
          <w:color w:val="000000"/>
          <w:sz w:val="22"/>
          <w:szCs w:val="24"/>
        </w:rPr>
        <w:t>1</w:t>
      </w:r>
      <w:r w:rsidR="00F4360A">
        <w:rPr>
          <w:color w:val="000000"/>
          <w:sz w:val="22"/>
          <w:szCs w:val="24"/>
        </w:rPr>
        <w:t>6</w:t>
      </w:r>
      <w:r w:rsidR="00BE2912" w:rsidRPr="00D93D5C">
        <w:rPr>
          <w:color w:val="000000"/>
          <w:sz w:val="22"/>
          <w:szCs w:val="24"/>
        </w:rPr>
        <w:t xml:space="preserve"> mai 202</w:t>
      </w:r>
      <w:r w:rsidR="00F4360A">
        <w:rPr>
          <w:color w:val="000000"/>
          <w:sz w:val="22"/>
          <w:szCs w:val="24"/>
        </w:rPr>
        <w:t>3</w:t>
      </w:r>
      <w:r w:rsidRPr="00D93D5C">
        <w:rPr>
          <w:color w:val="000000"/>
          <w:sz w:val="22"/>
          <w:szCs w:val="24"/>
        </w:rPr>
        <w:t xml:space="preserve">, régit le fonctionnement du restaurant scolaire situé à la Doline, salle Bambou d’chou. Il est complété en annexe par une charte du savoir vivre et du respect mutuel qui sera également affichée au restaurant scolaire. </w:t>
      </w:r>
    </w:p>
    <w:p w14:paraId="6A15F396" w14:textId="77777777" w:rsidR="004B2550" w:rsidRPr="00D93D5C" w:rsidRDefault="004B2550" w:rsidP="00D85D9C">
      <w:pPr>
        <w:rPr>
          <w:sz w:val="14"/>
          <w:szCs w:val="16"/>
          <w:u w:val="single"/>
        </w:rPr>
      </w:pPr>
    </w:p>
    <w:p w14:paraId="672EB674" w14:textId="77777777" w:rsidR="004B2550" w:rsidRPr="00D93D5C" w:rsidRDefault="00BA3129" w:rsidP="00D85D9C">
      <w:pPr>
        <w:rPr>
          <w:sz w:val="22"/>
          <w:szCs w:val="24"/>
          <w:u w:val="single"/>
        </w:rPr>
      </w:pPr>
      <w:r w:rsidRPr="00D93D5C">
        <w:rPr>
          <w:b/>
          <w:sz w:val="22"/>
          <w:szCs w:val="24"/>
          <w:u w:val="single"/>
        </w:rPr>
        <w:t>ARTICLE 1 – Le fonctionnement</w:t>
      </w:r>
    </w:p>
    <w:p w14:paraId="061A6EBD" w14:textId="77777777" w:rsidR="004B2550" w:rsidRPr="00D93D5C" w:rsidRDefault="004B2550" w:rsidP="00D85D9C">
      <w:pPr>
        <w:rPr>
          <w:sz w:val="14"/>
          <w:szCs w:val="16"/>
        </w:rPr>
      </w:pPr>
    </w:p>
    <w:p w14:paraId="3F170008" w14:textId="77777777" w:rsidR="004B2550" w:rsidRPr="00D93D5C" w:rsidRDefault="00BA3129" w:rsidP="00D85D9C">
      <w:pPr>
        <w:pBdr>
          <w:top w:val="nil"/>
          <w:left w:val="nil"/>
          <w:bottom w:val="nil"/>
          <w:right w:val="nil"/>
          <w:between w:val="nil"/>
        </w:pBdr>
        <w:jc w:val="both"/>
        <w:rPr>
          <w:color w:val="000000"/>
          <w:sz w:val="22"/>
          <w:szCs w:val="24"/>
        </w:rPr>
      </w:pPr>
      <w:r w:rsidRPr="00D93D5C">
        <w:rPr>
          <w:color w:val="000000"/>
          <w:sz w:val="22"/>
          <w:szCs w:val="24"/>
        </w:rPr>
        <w:t>La restauration scolaire est un service proposé et assuré par la commune de La Bernardière, sous la responsabilité de Monsieur le Maire. Le restaurant scolaire communal a pour vocation principale d’assurer la restauration des enfants scolarisés à l’école St Jean.</w:t>
      </w:r>
    </w:p>
    <w:p w14:paraId="706915A9" w14:textId="77777777" w:rsidR="004B2550" w:rsidRPr="00D93D5C" w:rsidRDefault="004B2550" w:rsidP="00D85D9C">
      <w:pPr>
        <w:pBdr>
          <w:top w:val="nil"/>
          <w:left w:val="nil"/>
          <w:bottom w:val="nil"/>
          <w:right w:val="nil"/>
          <w:between w:val="nil"/>
        </w:pBdr>
        <w:jc w:val="both"/>
        <w:rPr>
          <w:color w:val="000000"/>
          <w:sz w:val="14"/>
          <w:szCs w:val="16"/>
        </w:rPr>
      </w:pPr>
    </w:p>
    <w:p w14:paraId="0A70DDAC" w14:textId="77777777" w:rsidR="004B2550" w:rsidRPr="00D93D5C" w:rsidRDefault="00BA3129" w:rsidP="00D85D9C">
      <w:pPr>
        <w:pBdr>
          <w:top w:val="nil"/>
          <w:left w:val="nil"/>
          <w:bottom w:val="nil"/>
          <w:right w:val="nil"/>
          <w:between w:val="nil"/>
        </w:pBdr>
        <w:jc w:val="both"/>
        <w:rPr>
          <w:color w:val="000000"/>
          <w:sz w:val="22"/>
          <w:szCs w:val="24"/>
        </w:rPr>
      </w:pPr>
      <w:r w:rsidRPr="00D93D5C">
        <w:rPr>
          <w:color w:val="000000"/>
          <w:sz w:val="22"/>
          <w:szCs w:val="24"/>
        </w:rPr>
        <w:t xml:space="preserve">Les objectifs pédagogiques sont les suivants :  </w:t>
      </w:r>
    </w:p>
    <w:p w14:paraId="26F4CAE8" w14:textId="77777777" w:rsidR="004B2550" w:rsidRPr="00D93D5C" w:rsidRDefault="004B2550" w:rsidP="00D85D9C">
      <w:pPr>
        <w:pBdr>
          <w:top w:val="nil"/>
          <w:left w:val="nil"/>
          <w:bottom w:val="nil"/>
          <w:right w:val="nil"/>
          <w:between w:val="nil"/>
        </w:pBdr>
        <w:jc w:val="both"/>
        <w:rPr>
          <w:color w:val="000000"/>
          <w:sz w:val="14"/>
          <w:szCs w:val="16"/>
        </w:rPr>
      </w:pPr>
    </w:p>
    <w:p w14:paraId="1818DB55" w14:textId="7642CA05" w:rsidR="004B2550" w:rsidRPr="00D93D5C" w:rsidRDefault="00F4360A" w:rsidP="00D85D9C">
      <w:pPr>
        <w:numPr>
          <w:ilvl w:val="0"/>
          <w:numId w:val="2"/>
        </w:numPr>
        <w:pBdr>
          <w:top w:val="nil"/>
          <w:left w:val="nil"/>
          <w:bottom w:val="nil"/>
          <w:right w:val="nil"/>
          <w:between w:val="nil"/>
        </w:pBdr>
        <w:ind w:hanging="357"/>
        <w:jc w:val="both"/>
        <w:rPr>
          <w:color w:val="000000"/>
          <w:sz w:val="22"/>
          <w:szCs w:val="24"/>
        </w:rPr>
      </w:pPr>
      <w:r>
        <w:rPr>
          <w:color w:val="000000"/>
          <w:sz w:val="22"/>
          <w:szCs w:val="24"/>
        </w:rPr>
        <w:t>s</w:t>
      </w:r>
      <w:r w:rsidRPr="00D93D5C">
        <w:rPr>
          <w:color w:val="000000"/>
          <w:sz w:val="22"/>
          <w:szCs w:val="24"/>
        </w:rPr>
        <w:t>’assurer</w:t>
      </w:r>
      <w:r w:rsidR="00BA3129" w:rsidRPr="00D93D5C">
        <w:rPr>
          <w:color w:val="000000"/>
          <w:sz w:val="22"/>
          <w:szCs w:val="24"/>
        </w:rPr>
        <w:t xml:space="preserve"> que les enfants prennent des repas équilibrés, </w:t>
      </w:r>
    </w:p>
    <w:p w14:paraId="0CA31670" w14:textId="77777777" w:rsidR="004B2550" w:rsidRPr="00D93D5C" w:rsidRDefault="00BA3129" w:rsidP="00D85D9C">
      <w:pPr>
        <w:numPr>
          <w:ilvl w:val="0"/>
          <w:numId w:val="2"/>
        </w:numPr>
        <w:pBdr>
          <w:top w:val="nil"/>
          <w:left w:val="nil"/>
          <w:bottom w:val="nil"/>
          <w:right w:val="nil"/>
          <w:between w:val="nil"/>
        </w:pBdr>
        <w:ind w:hanging="357"/>
        <w:jc w:val="both"/>
        <w:rPr>
          <w:color w:val="000000"/>
          <w:sz w:val="22"/>
          <w:szCs w:val="24"/>
        </w:rPr>
      </w:pPr>
      <w:r w:rsidRPr="00D93D5C">
        <w:rPr>
          <w:color w:val="000000"/>
          <w:sz w:val="22"/>
          <w:szCs w:val="24"/>
        </w:rPr>
        <w:t>créer les conditions favorables pour que la pause méridienne soit agréable,</w:t>
      </w:r>
    </w:p>
    <w:p w14:paraId="67A06FE5" w14:textId="77777777" w:rsidR="004B2550" w:rsidRPr="00D93D5C" w:rsidRDefault="00BA3129" w:rsidP="00D85D9C">
      <w:pPr>
        <w:numPr>
          <w:ilvl w:val="0"/>
          <w:numId w:val="2"/>
        </w:numPr>
        <w:pBdr>
          <w:top w:val="nil"/>
          <w:left w:val="nil"/>
          <w:bottom w:val="nil"/>
          <w:right w:val="nil"/>
          <w:between w:val="nil"/>
        </w:pBdr>
        <w:ind w:hanging="357"/>
        <w:jc w:val="both"/>
        <w:rPr>
          <w:color w:val="000000"/>
          <w:sz w:val="22"/>
          <w:szCs w:val="24"/>
        </w:rPr>
      </w:pPr>
      <w:r w:rsidRPr="00D93D5C">
        <w:rPr>
          <w:color w:val="000000"/>
          <w:sz w:val="22"/>
          <w:szCs w:val="24"/>
        </w:rPr>
        <w:t xml:space="preserve">veiller à la sécurité des enfants, </w:t>
      </w:r>
    </w:p>
    <w:p w14:paraId="10F1A0A7" w14:textId="77777777" w:rsidR="004B2550" w:rsidRPr="00D93D5C" w:rsidRDefault="00BA3129" w:rsidP="00D85D9C">
      <w:pPr>
        <w:numPr>
          <w:ilvl w:val="0"/>
          <w:numId w:val="2"/>
        </w:numPr>
        <w:pBdr>
          <w:top w:val="nil"/>
          <w:left w:val="nil"/>
          <w:bottom w:val="nil"/>
          <w:right w:val="nil"/>
          <w:between w:val="nil"/>
        </w:pBdr>
        <w:ind w:hanging="357"/>
        <w:jc w:val="both"/>
        <w:rPr>
          <w:color w:val="000000"/>
          <w:sz w:val="22"/>
          <w:szCs w:val="24"/>
        </w:rPr>
      </w:pPr>
      <w:r w:rsidRPr="00D93D5C">
        <w:rPr>
          <w:color w:val="000000"/>
          <w:sz w:val="22"/>
          <w:szCs w:val="24"/>
        </w:rPr>
        <w:t>favoriser l’épanouissement et la socialisation des enfants,</w:t>
      </w:r>
    </w:p>
    <w:p w14:paraId="20ACCED5" w14:textId="77777777" w:rsidR="004B2550" w:rsidRPr="00D93D5C" w:rsidRDefault="00BA3129" w:rsidP="00D85D9C">
      <w:pPr>
        <w:numPr>
          <w:ilvl w:val="0"/>
          <w:numId w:val="2"/>
        </w:numPr>
        <w:pBdr>
          <w:top w:val="nil"/>
          <w:left w:val="nil"/>
          <w:bottom w:val="nil"/>
          <w:right w:val="nil"/>
          <w:between w:val="nil"/>
        </w:pBdr>
        <w:ind w:hanging="357"/>
        <w:jc w:val="both"/>
        <w:rPr>
          <w:color w:val="000000"/>
          <w:sz w:val="22"/>
          <w:szCs w:val="24"/>
        </w:rPr>
      </w:pPr>
      <w:r w:rsidRPr="00D93D5C">
        <w:rPr>
          <w:color w:val="000000"/>
          <w:sz w:val="22"/>
          <w:szCs w:val="24"/>
        </w:rPr>
        <w:t>apprendre aux enfants à respecter les règles de convivialité et de discipline.</w:t>
      </w:r>
    </w:p>
    <w:p w14:paraId="208782A5" w14:textId="77777777" w:rsidR="004B2550" w:rsidRPr="00D93D5C" w:rsidRDefault="004B2550" w:rsidP="00D85D9C">
      <w:pPr>
        <w:pBdr>
          <w:top w:val="nil"/>
          <w:left w:val="nil"/>
          <w:bottom w:val="nil"/>
          <w:right w:val="nil"/>
          <w:between w:val="nil"/>
        </w:pBdr>
        <w:rPr>
          <w:color w:val="000000"/>
          <w:sz w:val="14"/>
          <w:szCs w:val="16"/>
        </w:rPr>
      </w:pPr>
    </w:p>
    <w:p w14:paraId="09ABAF70" w14:textId="77777777" w:rsidR="004B2550" w:rsidRPr="00D93D5C" w:rsidRDefault="00BA3129" w:rsidP="00D85D9C">
      <w:pPr>
        <w:pBdr>
          <w:top w:val="nil"/>
          <w:left w:val="nil"/>
          <w:bottom w:val="nil"/>
          <w:right w:val="nil"/>
          <w:between w:val="nil"/>
        </w:pBdr>
        <w:jc w:val="both"/>
        <w:rPr>
          <w:color w:val="000000"/>
          <w:sz w:val="22"/>
          <w:szCs w:val="24"/>
        </w:rPr>
      </w:pPr>
      <w:r w:rsidRPr="00D93D5C">
        <w:rPr>
          <w:color w:val="000000"/>
          <w:sz w:val="22"/>
          <w:szCs w:val="24"/>
        </w:rPr>
        <w:t xml:space="preserve">Les repas sont confectionnés et livrés par un prestataire de service dans les conditions d’équilibre alimentaire et d’hygiène exigées par la réglementation en vigueur. </w:t>
      </w:r>
    </w:p>
    <w:p w14:paraId="1A7617B5" w14:textId="77777777" w:rsidR="004B2550" w:rsidRPr="00D93D5C" w:rsidRDefault="004B2550" w:rsidP="00D85D9C">
      <w:pPr>
        <w:jc w:val="both"/>
        <w:rPr>
          <w:sz w:val="22"/>
          <w:szCs w:val="24"/>
        </w:rPr>
      </w:pPr>
    </w:p>
    <w:p w14:paraId="3F784130" w14:textId="77777777" w:rsidR="004B2550" w:rsidRPr="00D93D5C" w:rsidRDefault="00BA3129" w:rsidP="00D85D9C">
      <w:pPr>
        <w:jc w:val="both"/>
        <w:rPr>
          <w:sz w:val="22"/>
          <w:szCs w:val="24"/>
          <w:u w:val="single"/>
        </w:rPr>
      </w:pPr>
      <w:r w:rsidRPr="00D93D5C">
        <w:rPr>
          <w:b/>
          <w:sz w:val="22"/>
          <w:szCs w:val="24"/>
          <w:u w:val="single"/>
        </w:rPr>
        <w:t>ARTICLE 2 – Les modalités d'inscription</w:t>
      </w:r>
    </w:p>
    <w:p w14:paraId="03699E64" w14:textId="77777777" w:rsidR="004B2550" w:rsidRPr="00D93D5C" w:rsidRDefault="004B2550" w:rsidP="00D85D9C">
      <w:pPr>
        <w:jc w:val="both"/>
        <w:rPr>
          <w:sz w:val="22"/>
          <w:szCs w:val="24"/>
          <w:u w:val="single"/>
        </w:rPr>
      </w:pPr>
    </w:p>
    <w:p w14:paraId="05EE0E8A" w14:textId="46F1480F" w:rsidR="004B2550" w:rsidRPr="00D93D5C" w:rsidRDefault="00BA3129" w:rsidP="00D85D9C">
      <w:pPr>
        <w:jc w:val="both"/>
        <w:rPr>
          <w:sz w:val="22"/>
          <w:szCs w:val="24"/>
        </w:rPr>
      </w:pPr>
      <w:r w:rsidRPr="00D93D5C">
        <w:rPr>
          <w:sz w:val="22"/>
          <w:szCs w:val="24"/>
        </w:rPr>
        <w:t xml:space="preserve">Les inscriptions se font de préférence par courriel </w:t>
      </w:r>
      <w:hyperlink r:id="rId10">
        <w:r w:rsidRPr="00D93D5C">
          <w:rPr>
            <w:color w:val="0000FF"/>
            <w:sz w:val="22"/>
            <w:szCs w:val="24"/>
            <w:u w:val="single"/>
          </w:rPr>
          <w:t>bamboudchou@labernardiere.fr</w:t>
        </w:r>
      </w:hyperlink>
      <w:r w:rsidRPr="00D93D5C">
        <w:rPr>
          <w:sz w:val="22"/>
          <w:szCs w:val="24"/>
        </w:rPr>
        <w:t xml:space="preserve">  . Les parents devront fournir une fiche de renseignements. Chaque enfant doit être couvert par une </w:t>
      </w:r>
      <w:r w:rsidRPr="00D93D5C">
        <w:rPr>
          <w:b/>
          <w:sz w:val="22"/>
          <w:szCs w:val="24"/>
        </w:rPr>
        <w:t xml:space="preserve">Assurance Responsabilité Civile </w:t>
      </w:r>
      <w:r w:rsidR="00303D04" w:rsidRPr="00D93D5C">
        <w:rPr>
          <w:b/>
          <w:sz w:val="22"/>
          <w:szCs w:val="24"/>
        </w:rPr>
        <w:t>Extrascolaire</w:t>
      </w:r>
      <w:r w:rsidRPr="00D93D5C">
        <w:rPr>
          <w:sz w:val="22"/>
          <w:szCs w:val="24"/>
        </w:rPr>
        <w:t>.</w:t>
      </w:r>
    </w:p>
    <w:p w14:paraId="18B07E0E" w14:textId="77777777" w:rsidR="004B2550" w:rsidRPr="00D93D5C" w:rsidRDefault="004B2550" w:rsidP="00D85D9C">
      <w:pPr>
        <w:jc w:val="both"/>
        <w:rPr>
          <w:sz w:val="22"/>
          <w:szCs w:val="24"/>
        </w:rPr>
      </w:pPr>
    </w:p>
    <w:p w14:paraId="45E0A239" w14:textId="77777777" w:rsidR="004B2550" w:rsidRPr="00D93D5C" w:rsidRDefault="00BA3129" w:rsidP="00D85D9C">
      <w:pPr>
        <w:jc w:val="both"/>
        <w:rPr>
          <w:sz w:val="22"/>
          <w:szCs w:val="24"/>
        </w:rPr>
      </w:pPr>
      <w:r w:rsidRPr="00D93D5C">
        <w:rPr>
          <w:sz w:val="22"/>
          <w:szCs w:val="24"/>
        </w:rPr>
        <w:t>L'inscription vaut pour un enfant scolarisé toute la journée. Les enfants n’allant à l'école que le matin, comme les pré-petites sections, ne sont pas autorisés à déjeuner au restaurant scolaire.</w:t>
      </w:r>
    </w:p>
    <w:p w14:paraId="55BC34F4" w14:textId="77777777" w:rsidR="00A35561" w:rsidRPr="00D93D5C" w:rsidRDefault="00A35561" w:rsidP="00D85D9C">
      <w:pPr>
        <w:jc w:val="both"/>
        <w:rPr>
          <w:sz w:val="22"/>
          <w:szCs w:val="24"/>
        </w:rPr>
      </w:pPr>
    </w:p>
    <w:p w14:paraId="30486316" w14:textId="77777777" w:rsidR="00543D10" w:rsidRPr="00D93D5C" w:rsidRDefault="00543D10" w:rsidP="00D85D9C">
      <w:pPr>
        <w:jc w:val="both"/>
        <w:rPr>
          <w:sz w:val="22"/>
          <w:szCs w:val="24"/>
        </w:rPr>
      </w:pPr>
      <w:r w:rsidRPr="00D93D5C">
        <w:rPr>
          <w:sz w:val="22"/>
          <w:szCs w:val="24"/>
        </w:rPr>
        <w:t>Les familles ont le choix d’inscrire (s) leur enfant (s) :</w:t>
      </w:r>
    </w:p>
    <w:p w14:paraId="640E12CA" w14:textId="77777777" w:rsidR="00543D10" w:rsidRPr="00D93D5C" w:rsidRDefault="00543D10" w:rsidP="00D85D9C">
      <w:pPr>
        <w:pStyle w:val="Paragraphedeliste"/>
        <w:numPr>
          <w:ilvl w:val="0"/>
          <w:numId w:val="6"/>
        </w:numPr>
        <w:jc w:val="both"/>
        <w:rPr>
          <w:sz w:val="22"/>
          <w:szCs w:val="24"/>
        </w:rPr>
      </w:pPr>
      <w:r w:rsidRPr="00D93D5C">
        <w:rPr>
          <w:sz w:val="22"/>
          <w:szCs w:val="24"/>
        </w:rPr>
        <w:t>à l’année en complétant le dossier d’inscription</w:t>
      </w:r>
    </w:p>
    <w:p w14:paraId="0AF3BA62" w14:textId="77777777" w:rsidR="00543D10" w:rsidRPr="00D93D5C" w:rsidRDefault="00543D10" w:rsidP="00D85D9C">
      <w:pPr>
        <w:pStyle w:val="Paragraphedeliste"/>
        <w:numPr>
          <w:ilvl w:val="0"/>
          <w:numId w:val="6"/>
        </w:numPr>
        <w:jc w:val="both"/>
        <w:rPr>
          <w:sz w:val="22"/>
          <w:szCs w:val="24"/>
        </w:rPr>
      </w:pPr>
      <w:r w:rsidRPr="00D93D5C">
        <w:rPr>
          <w:sz w:val="22"/>
          <w:szCs w:val="24"/>
        </w:rPr>
        <w:t xml:space="preserve">selon un planning mensuel (prévenir </w:t>
      </w:r>
      <w:r w:rsidRPr="00D93D5C">
        <w:rPr>
          <w:b/>
          <w:sz w:val="22"/>
          <w:szCs w:val="24"/>
          <w:u w:val="single"/>
        </w:rPr>
        <w:t>avant le 20 du mois précédent pour la première quinzaine du mois concerné et avant le 5 du mois en cours pour la deuxième quinzaine du mois concerné</w:t>
      </w:r>
      <w:r w:rsidRPr="00D93D5C">
        <w:rPr>
          <w:sz w:val="22"/>
          <w:szCs w:val="24"/>
        </w:rPr>
        <w:t>)</w:t>
      </w:r>
    </w:p>
    <w:p w14:paraId="434203C3" w14:textId="77777777" w:rsidR="00543D10" w:rsidRPr="00D93D5C" w:rsidRDefault="00543D10" w:rsidP="00D85D9C">
      <w:pPr>
        <w:pStyle w:val="Paragraphedeliste"/>
        <w:numPr>
          <w:ilvl w:val="0"/>
          <w:numId w:val="6"/>
        </w:numPr>
        <w:jc w:val="both"/>
        <w:rPr>
          <w:sz w:val="22"/>
          <w:szCs w:val="24"/>
        </w:rPr>
      </w:pPr>
      <w:r w:rsidRPr="00D93D5C">
        <w:rPr>
          <w:sz w:val="22"/>
          <w:szCs w:val="24"/>
        </w:rPr>
        <w:t>de manière occasionnelle</w:t>
      </w:r>
      <w:r w:rsidR="00593CF6" w:rsidRPr="00D93D5C">
        <w:rPr>
          <w:sz w:val="22"/>
          <w:szCs w:val="24"/>
        </w:rPr>
        <w:t xml:space="preserve"> (enfant qui fréquente de manière tout à fait exceptionnelle le service de restauration scolaire)</w:t>
      </w:r>
    </w:p>
    <w:p w14:paraId="56973897" w14:textId="77777777" w:rsidR="00543D10" w:rsidRPr="00D93D5C" w:rsidRDefault="00543D10" w:rsidP="00D85D9C">
      <w:pPr>
        <w:pStyle w:val="Paragraphedeliste"/>
        <w:jc w:val="both"/>
        <w:rPr>
          <w:sz w:val="22"/>
          <w:szCs w:val="24"/>
        </w:rPr>
      </w:pPr>
    </w:p>
    <w:p w14:paraId="0262D027" w14:textId="77777777" w:rsidR="004B2550" w:rsidRPr="00D93D5C" w:rsidRDefault="00BA3129" w:rsidP="00D85D9C">
      <w:pPr>
        <w:tabs>
          <w:tab w:val="left" w:pos="851"/>
        </w:tabs>
        <w:jc w:val="both"/>
        <w:rPr>
          <w:sz w:val="22"/>
          <w:szCs w:val="24"/>
          <w:u w:val="single"/>
        </w:rPr>
      </w:pPr>
      <w:r w:rsidRPr="00D93D5C">
        <w:rPr>
          <w:b/>
          <w:sz w:val="22"/>
          <w:szCs w:val="24"/>
          <w:u w:val="single"/>
        </w:rPr>
        <w:t>Les inscriptions en cas d’école le mercredi</w:t>
      </w:r>
    </w:p>
    <w:p w14:paraId="23D80CBC" w14:textId="77777777" w:rsidR="004B2550" w:rsidRPr="00D93D5C" w:rsidRDefault="004B2550" w:rsidP="00D85D9C">
      <w:pPr>
        <w:jc w:val="both"/>
        <w:rPr>
          <w:sz w:val="22"/>
          <w:szCs w:val="24"/>
        </w:rPr>
      </w:pPr>
    </w:p>
    <w:p w14:paraId="326D545A" w14:textId="77777777" w:rsidR="004B2550" w:rsidRPr="00D93D5C" w:rsidRDefault="00BA3129" w:rsidP="00D85D9C">
      <w:pPr>
        <w:jc w:val="both"/>
        <w:rPr>
          <w:sz w:val="22"/>
          <w:szCs w:val="24"/>
        </w:rPr>
      </w:pPr>
      <w:r w:rsidRPr="00D93D5C">
        <w:rPr>
          <w:sz w:val="22"/>
          <w:szCs w:val="24"/>
        </w:rPr>
        <w:t xml:space="preserve">Vous avez la possibilité d’inscrire vos enfants, en début d’année, d’office à la cantine le mercredi en cas d’école. Une famille dont l’enfant déjeune régulièrement au restaurant scolaire et qui n’aurait pas opté pour ce choix en début d’année, devra impérativement confirmer la présence de ce dernier, suite aux notes d’information relatives au changement du calendrier scolaire transmises dans les cartables. Dans le cas contraire, si votre enfant reste manger à la cantine alors qu'il n'était pas inscrit, le repas vous sera facturé 5.00 € </w:t>
      </w:r>
      <w:r w:rsidR="001A0ED8" w:rsidRPr="00D93D5C">
        <w:rPr>
          <w:sz w:val="22"/>
          <w:szCs w:val="24"/>
        </w:rPr>
        <w:t>et</w:t>
      </w:r>
      <w:r w:rsidRPr="00D93D5C">
        <w:rPr>
          <w:sz w:val="22"/>
          <w:szCs w:val="24"/>
        </w:rPr>
        <w:t xml:space="preserve"> </w:t>
      </w:r>
      <w:r w:rsidR="001A0ED8" w:rsidRPr="00D93D5C">
        <w:rPr>
          <w:sz w:val="22"/>
          <w:szCs w:val="24"/>
        </w:rPr>
        <w:t xml:space="preserve">en cas de répétition de la négligence </w:t>
      </w:r>
      <w:r w:rsidRPr="00D93D5C">
        <w:rPr>
          <w:sz w:val="22"/>
          <w:szCs w:val="24"/>
        </w:rPr>
        <w:t>6.00 €</w:t>
      </w:r>
      <w:r w:rsidR="001A0ED8" w:rsidRPr="00D93D5C">
        <w:rPr>
          <w:sz w:val="22"/>
          <w:szCs w:val="24"/>
        </w:rPr>
        <w:t>.</w:t>
      </w:r>
      <w:r w:rsidRPr="00D93D5C">
        <w:rPr>
          <w:sz w:val="22"/>
          <w:szCs w:val="24"/>
        </w:rPr>
        <w:t xml:space="preserve"> Il en sera de même si la date butoir pour l’inscription n’est pas respectée.</w:t>
      </w:r>
    </w:p>
    <w:p w14:paraId="2749D930" w14:textId="77777777" w:rsidR="004B2550" w:rsidRPr="00D93D5C" w:rsidRDefault="004B2550" w:rsidP="00D85D9C">
      <w:pPr>
        <w:jc w:val="both"/>
        <w:rPr>
          <w:sz w:val="16"/>
          <w:szCs w:val="18"/>
          <w:u w:val="single"/>
        </w:rPr>
      </w:pPr>
    </w:p>
    <w:p w14:paraId="571DCDC5" w14:textId="77777777" w:rsidR="004B2550" w:rsidRPr="00D93D5C" w:rsidRDefault="00BA3129" w:rsidP="00D85D9C">
      <w:pPr>
        <w:jc w:val="both"/>
        <w:rPr>
          <w:sz w:val="22"/>
          <w:szCs w:val="24"/>
          <w:u w:val="single"/>
        </w:rPr>
      </w:pPr>
      <w:r w:rsidRPr="00D93D5C">
        <w:rPr>
          <w:b/>
          <w:sz w:val="22"/>
          <w:szCs w:val="24"/>
          <w:u w:val="single"/>
        </w:rPr>
        <w:t>ARTICLE 3 – Les absences</w:t>
      </w:r>
    </w:p>
    <w:p w14:paraId="2D6BD569" w14:textId="77777777" w:rsidR="004B2550" w:rsidRPr="00D93D5C" w:rsidRDefault="004B2550" w:rsidP="00D85D9C">
      <w:pPr>
        <w:jc w:val="both"/>
        <w:rPr>
          <w:sz w:val="16"/>
          <w:szCs w:val="18"/>
        </w:rPr>
      </w:pPr>
    </w:p>
    <w:p w14:paraId="1CE6E4A1" w14:textId="77777777" w:rsidR="00D564E4" w:rsidRPr="00D93D5C" w:rsidRDefault="00BA3129" w:rsidP="00D85D9C">
      <w:pPr>
        <w:jc w:val="both"/>
        <w:rPr>
          <w:sz w:val="22"/>
          <w:szCs w:val="24"/>
        </w:rPr>
      </w:pPr>
      <w:r w:rsidRPr="00D93D5C">
        <w:rPr>
          <w:sz w:val="22"/>
          <w:szCs w:val="24"/>
        </w:rPr>
        <w:t>Toute absence, quel qu’en soit le motif, doit être signalée</w:t>
      </w:r>
      <w:r w:rsidR="00A35561" w:rsidRPr="00D93D5C">
        <w:rPr>
          <w:sz w:val="22"/>
          <w:szCs w:val="24"/>
        </w:rPr>
        <w:t xml:space="preserve"> pour des raisons d’organisation mais surtout de sécurité.</w:t>
      </w:r>
      <w:r w:rsidRPr="00D93D5C">
        <w:rPr>
          <w:sz w:val="22"/>
          <w:szCs w:val="24"/>
        </w:rPr>
        <w:t xml:space="preserve"> </w:t>
      </w:r>
    </w:p>
    <w:p w14:paraId="60DDB2E7" w14:textId="77777777" w:rsidR="00D564E4" w:rsidRPr="00D93D5C" w:rsidRDefault="00D564E4" w:rsidP="00D85D9C">
      <w:pPr>
        <w:jc w:val="both"/>
        <w:rPr>
          <w:sz w:val="22"/>
          <w:szCs w:val="24"/>
        </w:rPr>
      </w:pPr>
      <w:r w:rsidRPr="00D93D5C">
        <w:rPr>
          <w:sz w:val="22"/>
          <w:szCs w:val="24"/>
        </w:rPr>
        <w:t>Seules les absences suivantes ne feront pas l’objet d’une facturation :</w:t>
      </w:r>
    </w:p>
    <w:p w14:paraId="34252D86" w14:textId="2A319FEA" w:rsidR="00D564E4" w:rsidRPr="00D93D5C" w:rsidRDefault="00032FF8" w:rsidP="00D85D9C">
      <w:pPr>
        <w:pStyle w:val="Paragraphedeliste"/>
        <w:numPr>
          <w:ilvl w:val="0"/>
          <w:numId w:val="7"/>
        </w:numPr>
        <w:jc w:val="both"/>
        <w:rPr>
          <w:sz w:val="22"/>
          <w:szCs w:val="24"/>
        </w:rPr>
      </w:pPr>
      <w:r w:rsidRPr="00D93D5C">
        <w:rPr>
          <w:sz w:val="22"/>
          <w:szCs w:val="24"/>
        </w:rPr>
        <w:t>Fermeture</w:t>
      </w:r>
      <w:r w:rsidR="00D564E4" w:rsidRPr="00D93D5C">
        <w:rPr>
          <w:sz w:val="22"/>
          <w:szCs w:val="24"/>
        </w:rPr>
        <w:t xml:space="preserve"> exceptionnelle de la cantine</w:t>
      </w:r>
    </w:p>
    <w:p w14:paraId="11502CD9" w14:textId="79FB2E69" w:rsidR="00D564E4" w:rsidRPr="00D93D5C" w:rsidRDefault="00032FF8" w:rsidP="00D85D9C">
      <w:pPr>
        <w:pStyle w:val="Paragraphedeliste"/>
        <w:numPr>
          <w:ilvl w:val="0"/>
          <w:numId w:val="7"/>
        </w:numPr>
        <w:jc w:val="both"/>
        <w:rPr>
          <w:sz w:val="22"/>
          <w:szCs w:val="24"/>
        </w:rPr>
      </w:pPr>
      <w:r w:rsidRPr="00D93D5C">
        <w:rPr>
          <w:sz w:val="22"/>
          <w:szCs w:val="24"/>
        </w:rPr>
        <w:t>Sorties</w:t>
      </w:r>
      <w:r w:rsidR="00D564E4" w:rsidRPr="00D93D5C">
        <w:rPr>
          <w:sz w:val="22"/>
          <w:szCs w:val="24"/>
        </w:rPr>
        <w:t xml:space="preserve"> et voyages scolaires</w:t>
      </w:r>
    </w:p>
    <w:p w14:paraId="1B898872" w14:textId="607B37D1" w:rsidR="001B5BFF" w:rsidRPr="001B5BFF" w:rsidRDefault="00032FF8" w:rsidP="001B5BFF">
      <w:pPr>
        <w:pStyle w:val="Paragraphedeliste"/>
        <w:numPr>
          <w:ilvl w:val="0"/>
          <w:numId w:val="7"/>
        </w:numPr>
        <w:jc w:val="both"/>
        <w:rPr>
          <w:strike/>
          <w:sz w:val="22"/>
          <w:szCs w:val="24"/>
        </w:rPr>
      </w:pPr>
      <w:r w:rsidRPr="00D93D5C">
        <w:rPr>
          <w:sz w:val="22"/>
          <w:szCs w:val="24"/>
        </w:rPr>
        <w:t>Maladie</w:t>
      </w:r>
      <w:r w:rsidR="004B2639" w:rsidRPr="00D93D5C">
        <w:rPr>
          <w:sz w:val="22"/>
          <w:szCs w:val="24"/>
        </w:rPr>
        <w:t>/hospitalisation</w:t>
      </w:r>
      <w:r w:rsidR="00D564E4" w:rsidRPr="00D93D5C">
        <w:rPr>
          <w:sz w:val="22"/>
          <w:szCs w:val="24"/>
        </w:rPr>
        <w:t xml:space="preserve"> </w:t>
      </w:r>
      <w:r w:rsidR="004B2639" w:rsidRPr="00D93D5C">
        <w:rPr>
          <w:sz w:val="22"/>
          <w:szCs w:val="24"/>
        </w:rPr>
        <w:t>(En</w:t>
      </w:r>
      <w:r w:rsidR="00543D10" w:rsidRPr="00D93D5C">
        <w:rPr>
          <w:sz w:val="22"/>
          <w:szCs w:val="24"/>
        </w:rPr>
        <w:t xml:space="preserve"> cas de maladie avec transmission du certificat médical </w:t>
      </w:r>
      <w:r w:rsidR="00543D10" w:rsidRPr="00D93D5C">
        <w:rPr>
          <w:b/>
          <w:sz w:val="22"/>
          <w:szCs w:val="24"/>
          <w:u w:val="single"/>
        </w:rPr>
        <w:t>sous trois jours</w:t>
      </w:r>
      <w:r w:rsidR="00543D10" w:rsidRPr="00D93D5C">
        <w:rPr>
          <w:sz w:val="22"/>
          <w:szCs w:val="24"/>
        </w:rPr>
        <w:t>, se</w:t>
      </w:r>
      <w:r w:rsidR="00D564E4" w:rsidRPr="00D93D5C">
        <w:rPr>
          <w:sz w:val="22"/>
          <w:szCs w:val="24"/>
        </w:rPr>
        <w:t>u</w:t>
      </w:r>
      <w:r w:rsidR="0086522A" w:rsidRPr="00D93D5C">
        <w:rPr>
          <w:sz w:val="22"/>
          <w:szCs w:val="24"/>
        </w:rPr>
        <w:t>l le premier jour sera facturé)</w:t>
      </w:r>
    </w:p>
    <w:p w14:paraId="766126AF" w14:textId="5F7B6A1A" w:rsidR="001B5BFF" w:rsidRPr="00303D04" w:rsidRDefault="001B5BFF" w:rsidP="001B5BFF">
      <w:pPr>
        <w:pStyle w:val="Paragraphedeliste"/>
        <w:numPr>
          <w:ilvl w:val="0"/>
          <w:numId w:val="6"/>
        </w:numPr>
        <w:jc w:val="both"/>
        <w:rPr>
          <w:sz w:val="22"/>
          <w:szCs w:val="24"/>
        </w:rPr>
      </w:pPr>
      <w:r w:rsidRPr="00303D04">
        <w:rPr>
          <w:sz w:val="22"/>
          <w:szCs w:val="24"/>
        </w:rPr>
        <w:t xml:space="preserve">Pour les inscriptions annuelles, toutes les absences programmées devront être signalées </w:t>
      </w:r>
      <w:r w:rsidRPr="00303D04">
        <w:rPr>
          <w:b/>
          <w:sz w:val="22"/>
          <w:szCs w:val="24"/>
          <w:u w:val="single"/>
        </w:rPr>
        <w:t>avant le 20 du mois précédent pour la première quinzaine du mois concerné et avant le 5 du mois en cours pour la deuxième quinzaine du mois concerné</w:t>
      </w:r>
      <w:r w:rsidRPr="00303D04">
        <w:rPr>
          <w:sz w:val="22"/>
          <w:szCs w:val="24"/>
        </w:rPr>
        <w:t>)</w:t>
      </w:r>
    </w:p>
    <w:p w14:paraId="4DF9A439" w14:textId="77777777" w:rsidR="00543D10" w:rsidRPr="001B5BFF" w:rsidRDefault="00543D10" w:rsidP="001B5BFF">
      <w:pPr>
        <w:pStyle w:val="Paragraphedeliste"/>
        <w:jc w:val="both"/>
        <w:rPr>
          <w:strike/>
          <w:sz w:val="22"/>
          <w:szCs w:val="24"/>
        </w:rPr>
      </w:pPr>
    </w:p>
    <w:p w14:paraId="7D1E0102" w14:textId="77777777" w:rsidR="00D85D9C" w:rsidRPr="00D93D5C" w:rsidRDefault="00D85D9C" w:rsidP="00D85D9C">
      <w:pPr>
        <w:jc w:val="both"/>
        <w:rPr>
          <w:sz w:val="16"/>
          <w:szCs w:val="18"/>
          <w:u w:val="single"/>
        </w:rPr>
      </w:pPr>
    </w:p>
    <w:p w14:paraId="612AEB69" w14:textId="77777777" w:rsidR="00303D04" w:rsidRDefault="00303D04" w:rsidP="00D85D9C">
      <w:pPr>
        <w:jc w:val="both"/>
        <w:rPr>
          <w:b/>
          <w:sz w:val="22"/>
          <w:szCs w:val="24"/>
          <w:u w:val="single"/>
        </w:rPr>
      </w:pPr>
    </w:p>
    <w:p w14:paraId="01AD9BAE" w14:textId="77777777" w:rsidR="00303D04" w:rsidRDefault="00303D04" w:rsidP="00D85D9C">
      <w:pPr>
        <w:jc w:val="both"/>
        <w:rPr>
          <w:b/>
          <w:sz w:val="22"/>
          <w:szCs w:val="24"/>
          <w:u w:val="single"/>
        </w:rPr>
      </w:pPr>
    </w:p>
    <w:p w14:paraId="5B89F0AC" w14:textId="77777777" w:rsidR="00303D04" w:rsidRDefault="00303D04" w:rsidP="00D85D9C">
      <w:pPr>
        <w:jc w:val="both"/>
        <w:rPr>
          <w:b/>
          <w:sz w:val="22"/>
          <w:szCs w:val="24"/>
          <w:u w:val="single"/>
        </w:rPr>
      </w:pPr>
    </w:p>
    <w:p w14:paraId="793C535F" w14:textId="77777777" w:rsidR="00303D04" w:rsidRDefault="00303D04" w:rsidP="00D85D9C">
      <w:pPr>
        <w:jc w:val="both"/>
        <w:rPr>
          <w:b/>
          <w:sz w:val="22"/>
          <w:szCs w:val="24"/>
          <w:u w:val="single"/>
        </w:rPr>
      </w:pPr>
    </w:p>
    <w:p w14:paraId="273162DD" w14:textId="77777777" w:rsidR="00303D04" w:rsidRDefault="00303D04" w:rsidP="00D85D9C">
      <w:pPr>
        <w:jc w:val="both"/>
        <w:rPr>
          <w:b/>
          <w:sz w:val="22"/>
          <w:szCs w:val="24"/>
          <w:u w:val="single"/>
        </w:rPr>
      </w:pPr>
    </w:p>
    <w:p w14:paraId="0319B5EC" w14:textId="1A576E5B" w:rsidR="004B2550" w:rsidRPr="00D93D5C" w:rsidRDefault="00BA3129" w:rsidP="00D85D9C">
      <w:pPr>
        <w:jc w:val="both"/>
        <w:rPr>
          <w:sz w:val="22"/>
          <w:szCs w:val="24"/>
          <w:u w:val="single"/>
        </w:rPr>
      </w:pPr>
      <w:r w:rsidRPr="00D93D5C">
        <w:rPr>
          <w:b/>
          <w:sz w:val="22"/>
          <w:szCs w:val="24"/>
          <w:u w:val="single"/>
        </w:rPr>
        <w:lastRenderedPageBreak/>
        <w:t>ARTICLE 4 – Les modes de paiement</w:t>
      </w:r>
    </w:p>
    <w:p w14:paraId="0C64CC85" w14:textId="77777777" w:rsidR="004B2550" w:rsidRPr="00D93D5C" w:rsidRDefault="004B2550" w:rsidP="00D85D9C">
      <w:pPr>
        <w:jc w:val="both"/>
        <w:rPr>
          <w:sz w:val="16"/>
          <w:szCs w:val="18"/>
        </w:rPr>
      </w:pPr>
    </w:p>
    <w:p w14:paraId="1206BD20" w14:textId="77777777" w:rsidR="0011566D" w:rsidRPr="00D93D5C" w:rsidRDefault="0011566D" w:rsidP="00D85D9C">
      <w:pPr>
        <w:jc w:val="both"/>
        <w:rPr>
          <w:sz w:val="22"/>
          <w:szCs w:val="18"/>
        </w:rPr>
      </w:pPr>
      <w:r w:rsidRPr="00D93D5C">
        <w:rPr>
          <w:sz w:val="22"/>
          <w:szCs w:val="18"/>
        </w:rPr>
        <w:t>Le règlement peut se faire par un prélèvement automatique mensuel, par règlement espèces ou chèque à l’ordre du trésor public ou encore en ligne.</w:t>
      </w:r>
    </w:p>
    <w:p w14:paraId="27921E94" w14:textId="77777777" w:rsidR="0011566D" w:rsidRPr="00D93D5C" w:rsidRDefault="0011566D" w:rsidP="00D85D9C">
      <w:pPr>
        <w:jc w:val="both"/>
        <w:rPr>
          <w:sz w:val="16"/>
          <w:szCs w:val="18"/>
          <w:u w:val="single"/>
        </w:rPr>
      </w:pPr>
    </w:p>
    <w:p w14:paraId="2BABD392" w14:textId="77777777" w:rsidR="0011566D" w:rsidRPr="00D93D5C" w:rsidRDefault="0011566D" w:rsidP="00D85D9C">
      <w:pPr>
        <w:jc w:val="both"/>
        <w:rPr>
          <w:sz w:val="22"/>
          <w:szCs w:val="24"/>
        </w:rPr>
      </w:pPr>
      <w:r w:rsidRPr="00D93D5C">
        <w:rPr>
          <w:sz w:val="22"/>
          <w:szCs w:val="24"/>
        </w:rPr>
        <w:t xml:space="preserve">Dans le cas d’un prélèvement automatique mensuel, les parents remplissent lors de l'inscription de leur(s) enfant(s) une fiche d'autorisation de prélèvement automatique. </w:t>
      </w:r>
    </w:p>
    <w:p w14:paraId="79E041EB" w14:textId="77777777" w:rsidR="0011566D" w:rsidRPr="00D93D5C" w:rsidRDefault="0011566D" w:rsidP="00D85D9C">
      <w:pPr>
        <w:jc w:val="both"/>
        <w:rPr>
          <w:sz w:val="22"/>
          <w:szCs w:val="24"/>
        </w:rPr>
      </w:pPr>
    </w:p>
    <w:p w14:paraId="2B4DCD92" w14:textId="72FE7B5D" w:rsidR="0011566D" w:rsidRPr="00D93D5C" w:rsidRDefault="0011566D" w:rsidP="00D85D9C">
      <w:pPr>
        <w:jc w:val="both"/>
        <w:rPr>
          <w:color w:val="000000"/>
          <w:sz w:val="22"/>
          <w:szCs w:val="24"/>
        </w:rPr>
      </w:pPr>
      <w:r w:rsidRPr="00D93D5C">
        <w:rPr>
          <w:sz w:val="22"/>
          <w:szCs w:val="24"/>
        </w:rPr>
        <w:t xml:space="preserve">Paiement en ligne : à réception de votre avis des sommes à payer, vous pouvez vous connecter en mode sécurisé sur la page de paiement de la DGFIP : </w:t>
      </w:r>
      <w:hyperlink r:id="rId11" w:history="1">
        <w:r w:rsidRPr="00D93D5C">
          <w:rPr>
            <w:rStyle w:val="Lienhypertexte"/>
            <w:sz w:val="22"/>
            <w:szCs w:val="24"/>
          </w:rPr>
          <w:t>https://www.tipi.budget.gouv.fr</w:t>
        </w:r>
      </w:hyperlink>
      <w:r w:rsidRPr="00D93D5C">
        <w:rPr>
          <w:color w:val="000000"/>
          <w:sz w:val="22"/>
          <w:szCs w:val="24"/>
        </w:rPr>
        <w:t xml:space="preserve">. Ensuite, vous saisirez la référence et le montant de votre dette ainsi que votre adresse de courrier électronique pour recevoir le ticket de </w:t>
      </w:r>
      <w:r w:rsidR="00303D04" w:rsidRPr="00D93D5C">
        <w:rPr>
          <w:color w:val="000000"/>
          <w:sz w:val="22"/>
          <w:szCs w:val="24"/>
        </w:rPr>
        <w:t>télépaiement</w:t>
      </w:r>
      <w:r w:rsidRPr="00D93D5C">
        <w:rPr>
          <w:color w:val="000000"/>
          <w:sz w:val="22"/>
          <w:szCs w:val="24"/>
        </w:rPr>
        <w:t xml:space="preserve">. Le choix du moyen de paiement vous sera alors proposé (prélèvement ou carte bancaire). </w:t>
      </w:r>
    </w:p>
    <w:p w14:paraId="62D41934" w14:textId="77777777" w:rsidR="0011566D" w:rsidRPr="00D93D5C" w:rsidRDefault="0011566D" w:rsidP="00D85D9C">
      <w:pPr>
        <w:jc w:val="both"/>
        <w:rPr>
          <w:sz w:val="22"/>
          <w:szCs w:val="24"/>
        </w:rPr>
      </w:pPr>
    </w:p>
    <w:p w14:paraId="7DD7BE72" w14:textId="77777777" w:rsidR="004B2550" w:rsidRPr="00D93D5C" w:rsidRDefault="00BA3129" w:rsidP="00D85D9C">
      <w:pPr>
        <w:pBdr>
          <w:top w:val="single" w:sz="4" w:space="1" w:color="000000"/>
          <w:left w:val="single" w:sz="4" w:space="4" w:color="000000"/>
          <w:bottom w:val="single" w:sz="4" w:space="1" w:color="000000"/>
          <w:right w:val="single" w:sz="4" w:space="4" w:color="000000"/>
        </w:pBdr>
        <w:shd w:val="clear" w:color="auto" w:fill="E6E6E6"/>
        <w:jc w:val="both"/>
        <w:rPr>
          <w:sz w:val="22"/>
          <w:szCs w:val="24"/>
        </w:rPr>
      </w:pPr>
      <w:r w:rsidRPr="00D93D5C">
        <w:rPr>
          <w:b/>
          <w:sz w:val="22"/>
          <w:szCs w:val="24"/>
        </w:rPr>
        <w:t>Le paiement de cette facture s'effectue auprès et à l'ordre du TRESOR PUBLIC DE MONTAIGU – BP 239 – 85602 MONTAIGU.</w:t>
      </w:r>
    </w:p>
    <w:p w14:paraId="58B22475" w14:textId="77777777" w:rsidR="004B2550" w:rsidRPr="00D93D5C" w:rsidRDefault="004B2550" w:rsidP="00D85D9C">
      <w:pPr>
        <w:jc w:val="both"/>
        <w:rPr>
          <w:sz w:val="22"/>
          <w:szCs w:val="24"/>
        </w:rPr>
      </w:pPr>
    </w:p>
    <w:p w14:paraId="452D7EE2" w14:textId="77777777" w:rsidR="004B2550" w:rsidRPr="00D93D5C" w:rsidRDefault="00BA3129" w:rsidP="00D85D9C">
      <w:pPr>
        <w:jc w:val="center"/>
        <w:rPr>
          <w:sz w:val="22"/>
          <w:szCs w:val="24"/>
        </w:rPr>
      </w:pPr>
      <w:r w:rsidRPr="00D93D5C">
        <w:rPr>
          <w:b/>
          <w:i/>
          <w:sz w:val="22"/>
          <w:szCs w:val="24"/>
        </w:rPr>
        <w:t>En cas de non-paiement, nous nous réservons le droit de refuser l'accès de votre enfant à la cantine.</w:t>
      </w:r>
    </w:p>
    <w:p w14:paraId="7D6990E5" w14:textId="77777777" w:rsidR="004B2550" w:rsidRPr="00D93D5C" w:rsidRDefault="004B2550" w:rsidP="00D85D9C">
      <w:pPr>
        <w:jc w:val="both"/>
        <w:rPr>
          <w:sz w:val="22"/>
          <w:szCs w:val="24"/>
        </w:rPr>
      </w:pPr>
    </w:p>
    <w:p w14:paraId="55E89781" w14:textId="77777777" w:rsidR="004B2550" w:rsidRPr="00D93D5C" w:rsidRDefault="00BA3129" w:rsidP="00D85D9C">
      <w:pPr>
        <w:jc w:val="both"/>
        <w:rPr>
          <w:sz w:val="22"/>
          <w:szCs w:val="24"/>
          <w:u w:val="single"/>
        </w:rPr>
      </w:pPr>
      <w:r w:rsidRPr="00D93D5C">
        <w:rPr>
          <w:b/>
          <w:sz w:val="22"/>
          <w:szCs w:val="24"/>
          <w:u w:val="single"/>
        </w:rPr>
        <w:t>ARTICLE 5 – Les trajets</w:t>
      </w:r>
    </w:p>
    <w:p w14:paraId="57090282" w14:textId="77777777" w:rsidR="004B2550" w:rsidRPr="00D93D5C" w:rsidRDefault="004B2550" w:rsidP="00D85D9C">
      <w:pPr>
        <w:jc w:val="both"/>
        <w:rPr>
          <w:sz w:val="22"/>
          <w:szCs w:val="24"/>
        </w:rPr>
      </w:pPr>
    </w:p>
    <w:p w14:paraId="0FB21C7B" w14:textId="77777777" w:rsidR="004B2550" w:rsidRPr="00D93D5C" w:rsidRDefault="00BA3129" w:rsidP="00D85D9C">
      <w:pPr>
        <w:jc w:val="both"/>
        <w:rPr>
          <w:sz w:val="22"/>
          <w:szCs w:val="24"/>
        </w:rPr>
      </w:pPr>
      <w:r w:rsidRPr="00D93D5C">
        <w:rPr>
          <w:sz w:val="22"/>
          <w:szCs w:val="24"/>
        </w:rPr>
        <w:t>Les trajets allers/retours de l’école au restaurant scolaire se font à pied, quelles que soient les conditions météorologiques. Il n'est pas envisageable que des enfants soient transportés en voiture.</w:t>
      </w:r>
    </w:p>
    <w:p w14:paraId="3EFB59B3" w14:textId="77777777" w:rsidR="00D85D9C" w:rsidRPr="00D93D5C" w:rsidRDefault="00D85D9C" w:rsidP="00D85D9C">
      <w:pPr>
        <w:jc w:val="both"/>
        <w:rPr>
          <w:b/>
          <w:sz w:val="22"/>
          <w:szCs w:val="24"/>
          <w:u w:val="single"/>
        </w:rPr>
      </w:pPr>
    </w:p>
    <w:p w14:paraId="4BACF8A6" w14:textId="77777777" w:rsidR="004B2550" w:rsidRPr="00D93D5C" w:rsidRDefault="00BA3129" w:rsidP="00D85D9C">
      <w:pPr>
        <w:jc w:val="both"/>
        <w:rPr>
          <w:sz w:val="22"/>
          <w:szCs w:val="24"/>
          <w:u w:val="single"/>
        </w:rPr>
      </w:pPr>
      <w:r w:rsidRPr="00D93D5C">
        <w:rPr>
          <w:b/>
          <w:sz w:val="22"/>
          <w:szCs w:val="24"/>
          <w:u w:val="single"/>
        </w:rPr>
        <w:t>Article 6 – Santé</w:t>
      </w:r>
    </w:p>
    <w:p w14:paraId="45CBE33A" w14:textId="77777777" w:rsidR="004B2550" w:rsidRPr="00D93D5C" w:rsidRDefault="004B2550" w:rsidP="00D85D9C">
      <w:pPr>
        <w:ind w:firstLine="540"/>
        <w:jc w:val="both"/>
        <w:rPr>
          <w:sz w:val="22"/>
          <w:szCs w:val="24"/>
        </w:rPr>
      </w:pPr>
    </w:p>
    <w:p w14:paraId="39D909A1" w14:textId="77777777" w:rsidR="004B2550" w:rsidRPr="00D93D5C" w:rsidRDefault="00BA3129" w:rsidP="00D85D9C">
      <w:pPr>
        <w:jc w:val="both"/>
        <w:rPr>
          <w:sz w:val="22"/>
          <w:szCs w:val="24"/>
        </w:rPr>
      </w:pPr>
      <w:r w:rsidRPr="00D93D5C">
        <w:rPr>
          <w:sz w:val="22"/>
          <w:szCs w:val="24"/>
        </w:rPr>
        <w:t>Les</w:t>
      </w:r>
      <w:r w:rsidRPr="00D93D5C">
        <w:rPr>
          <w:b/>
          <w:sz w:val="22"/>
          <w:szCs w:val="24"/>
        </w:rPr>
        <w:t xml:space="preserve"> médicaments sont interdits</w:t>
      </w:r>
      <w:r w:rsidRPr="00D93D5C">
        <w:rPr>
          <w:sz w:val="22"/>
          <w:szCs w:val="24"/>
        </w:rPr>
        <w:t xml:space="preserve"> sauf lorsqu'il s'agit d'une maladie longue et chronique. Dans ce cas, les parents fourniront un certificat médical, une ordonnance et une instruction à la Mairie.</w:t>
      </w:r>
    </w:p>
    <w:p w14:paraId="56532BFF" w14:textId="77777777" w:rsidR="004B2550" w:rsidRPr="00D93D5C" w:rsidRDefault="004B2550" w:rsidP="00D85D9C">
      <w:pPr>
        <w:jc w:val="both"/>
        <w:rPr>
          <w:sz w:val="22"/>
          <w:szCs w:val="24"/>
        </w:rPr>
      </w:pPr>
    </w:p>
    <w:p w14:paraId="4FCBAC8E" w14:textId="77777777" w:rsidR="004B2550" w:rsidRPr="00D93D5C" w:rsidRDefault="00BA3129" w:rsidP="00D85D9C">
      <w:pPr>
        <w:jc w:val="both"/>
        <w:rPr>
          <w:strike/>
          <w:sz w:val="22"/>
          <w:szCs w:val="24"/>
        </w:rPr>
      </w:pPr>
      <w:r w:rsidRPr="00D93D5C">
        <w:rPr>
          <w:sz w:val="22"/>
          <w:szCs w:val="24"/>
        </w:rPr>
        <w:t xml:space="preserve">Dans le cas d’allergies d’origine alimentaire, une démarche auprès de la Mairie est </w:t>
      </w:r>
      <w:r w:rsidR="00F909F7" w:rsidRPr="00D93D5C">
        <w:rPr>
          <w:sz w:val="22"/>
          <w:szCs w:val="24"/>
        </w:rPr>
        <w:t xml:space="preserve">nécessaire afin de mettre en place </w:t>
      </w:r>
      <w:r w:rsidRPr="00D93D5C">
        <w:rPr>
          <w:sz w:val="22"/>
          <w:szCs w:val="24"/>
        </w:rPr>
        <w:t xml:space="preserve">une demande de </w:t>
      </w:r>
      <w:r w:rsidRPr="00D93D5C">
        <w:rPr>
          <w:b/>
          <w:sz w:val="22"/>
          <w:szCs w:val="24"/>
        </w:rPr>
        <w:t>Projet d’Accueil Individualisé</w:t>
      </w:r>
      <w:r w:rsidRPr="00D93D5C">
        <w:rPr>
          <w:sz w:val="22"/>
          <w:szCs w:val="24"/>
        </w:rPr>
        <w:t xml:space="preserve"> (PAI). Après rédaction et signature du PAI entre la famille et la Municipalité, puis d’une décharge de responsabilité, des repas anti-allergènes, seront mis en place, les repas seront facturés </w:t>
      </w:r>
      <w:r w:rsidR="00E0314D" w:rsidRPr="00D93D5C">
        <w:rPr>
          <w:sz w:val="22"/>
          <w:szCs w:val="24"/>
        </w:rPr>
        <w:t>selon le tarif en vigueur</w:t>
      </w:r>
      <w:r w:rsidR="00A35561" w:rsidRPr="00D93D5C">
        <w:rPr>
          <w:sz w:val="22"/>
          <w:szCs w:val="24"/>
        </w:rPr>
        <w:t>.</w:t>
      </w:r>
    </w:p>
    <w:p w14:paraId="53A79209" w14:textId="77777777" w:rsidR="004B2550" w:rsidRPr="00D93D5C" w:rsidRDefault="004B2550" w:rsidP="00D85D9C">
      <w:pPr>
        <w:jc w:val="both"/>
        <w:rPr>
          <w:sz w:val="22"/>
          <w:szCs w:val="24"/>
        </w:rPr>
      </w:pPr>
    </w:p>
    <w:p w14:paraId="5E9A43ED" w14:textId="77777777" w:rsidR="004B2550" w:rsidRPr="00D93D5C" w:rsidRDefault="00BA3129" w:rsidP="00D85D9C">
      <w:pPr>
        <w:jc w:val="both"/>
        <w:rPr>
          <w:sz w:val="22"/>
          <w:szCs w:val="24"/>
          <w:u w:val="single"/>
        </w:rPr>
      </w:pPr>
      <w:r w:rsidRPr="00D93D5C">
        <w:rPr>
          <w:b/>
          <w:sz w:val="22"/>
          <w:szCs w:val="24"/>
          <w:u w:val="single"/>
        </w:rPr>
        <w:t>ARTICLE 7 – Civisme et savoir vivre</w:t>
      </w:r>
    </w:p>
    <w:p w14:paraId="5F2CC113" w14:textId="77777777" w:rsidR="004B2550" w:rsidRPr="00D93D5C" w:rsidRDefault="004B2550" w:rsidP="00D85D9C">
      <w:pPr>
        <w:ind w:firstLine="540"/>
        <w:jc w:val="both"/>
        <w:rPr>
          <w:sz w:val="22"/>
          <w:szCs w:val="24"/>
        </w:rPr>
      </w:pPr>
    </w:p>
    <w:p w14:paraId="52F7D7E8" w14:textId="77777777" w:rsidR="004B2550" w:rsidRPr="00D93D5C" w:rsidRDefault="00BA3129" w:rsidP="00D85D9C">
      <w:pPr>
        <w:jc w:val="both"/>
        <w:rPr>
          <w:sz w:val="22"/>
          <w:szCs w:val="24"/>
        </w:rPr>
      </w:pPr>
      <w:r w:rsidRPr="00D93D5C">
        <w:rPr>
          <w:sz w:val="22"/>
          <w:szCs w:val="24"/>
        </w:rPr>
        <w:t xml:space="preserve">Les enfants accueillis devront faire preuve d’un comportement adapté à la vie en collectivité ; soit respecter leurs camarades, le personnel d’encadrement, la nourriture et le matériel mis à disposition. </w:t>
      </w:r>
    </w:p>
    <w:p w14:paraId="0922CF9A" w14:textId="77777777" w:rsidR="004B2550" w:rsidRPr="00D93D5C" w:rsidRDefault="004B2550" w:rsidP="00D85D9C">
      <w:pPr>
        <w:jc w:val="both"/>
        <w:rPr>
          <w:sz w:val="22"/>
          <w:szCs w:val="24"/>
        </w:rPr>
      </w:pPr>
    </w:p>
    <w:p w14:paraId="17830523" w14:textId="77777777" w:rsidR="004B2550" w:rsidRPr="00D93D5C" w:rsidRDefault="00BA3129" w:rsidP="00D85D9C">
      <w:pPr>
        <w:jc w:val="both"/>
        <w:rPr>
          <w:sz w:val="22"/>
          <w:szCs w:val="24"/>
        </w:rPr>
      </w:pPr>
      <w:r w:rsidRPr="00D93D5C">
        <w:rPr>
          <w:sz w:val="22"/>
          <w:szCs w:val="24"/>
        </w:rPr>
        <w:t xml:space="preserve">A cette fin, un règlement pour les enfants a été spécialement mis en place (annexe 1 « Charte du savoir vivre et du respect mutuel »). Chaque année, ce dernier sera affiché et distribué aux enfants. </w:t>
      </w:r>
    </w:p>
    <w:p w14:paraId="1868E06A" w14:textId="77777777" w:rsidR="004B2550" w:rsidRPr="00D93D5C" w:rsidRDefault="004B2550" w:rsidP="00D85D9C">
      <w:pPr>
        <w:ind w:firstLine="540"/>
        <w:jc w:val="both"/>
        <w:rPr>
          <w:sz w:val="14"/>
          <w:szCs w:val="16"/>
        </w:rPr>
      </w:pPr>
    </w:p>
    <w:p w14:paraId="0A760E0A" w14:textId="08C62192" w:rsidR="00F909F7" w:rsidRPr="00D93D5C" w:rsidRDefault="00F909F7" w:rsidP="00D85D9C">
      <w:pPr>
        <w:jc w:val="both"/>
        <w:rPr>
          <w:sz w:val="22"/>
        </w:rPr>
      </w:pPr>
      <w:r w:rsidRPr="00D93D5C">
        <w:rPr>
          <w:sz w:val="22"/>
        </w:rPr>
        <w:t xml:space="preserve">En cas de </w:t>
      </w:r>
      <w:r w:rsidR="00303D04" w:rsidRPr="00D93D5C">
        <w:rPr>
          <w:sz w:val="22"/>
        </w:rPr>
        <w:t>non-respect</w:t>
      </w:r>
      <w:r w:rsidRPr="00D93D5C">
        <w:rPr>
          <w:sz w:val="22"/>
        </w:rPr>
        <w:t xml:space="preserve"> de ce règlement, les comportements inadaptés pourront être sanctionnés : </w:t>
      </w:r>
    </w:p>
    <w:p w14:paraId="6E054CB4" w14:textId="77777777" w:rsidR="00F909F7" w:rsidRPr="00D93D5C" w:rsidRDefault="00F909F7" w:rsidP="00D85D9C">
      <w:pPr>
        <w:jc w:val="both"/>
        <w:rPr>
          <w:sz w:val="22"/>
        </w:rPr>
      </w:pPr>
    </w:p>
    <w:p w14:paraId="5C5C82A2" w14:textId="77777777" w:rsidR="00F909F7" w:rsidRPr="00D93D5C" w:rsidRDefault="00F909F7" w:rsidP="00D85D9C">
      <w:pPr>
        <w:numPr>
          <w:ilvl w:val="0"/>
          <w:numId w:val="5"/>
        </w:numPr>
        <w:tabs>
          <w:tab w:val="clear" w:pos="1544"/>
          <w:tab w:val="num" w:pos="1134"/>
        </w:tabs>
        <w:suppressAutoHyphens/>
        <w:ind w:left="1134" w:hanging="283"/>
        <w:jc w:val="both"/>
        <w:rPr>
          <w:sz w:val="22"/>
        </w:rPr>
      </w:pPr>
      <w:r w:rsidRPr="00D93D5C">
        <w:rPr>
          <w:sz w:val="22"/>
          <w:u w:val="single"/>
        </w:rPr>
        <w:t>Prise de contact</w:t>
      </w:r>
      <w:r w:rsidRPr="00D93D5C">
        <w:rPr>
          <w:sz w:val="22"/>
        </w:rPr>
        <w:t xml:space="preserve"> avec la famille après plusieurs rappels verbaux auprès de l’enfant</w:t>
      </w:r>
    </w:p>
    <w:p w14:paraId="640C7AC2" w14:textId="77777777" w:rsidR="00F909F7" w:rsidRPr="00D93D5C" w:rsidRDefault="00F909F7" w:rsidP="00D85D9C">
      <w:pPr>
        <w:numPr>
          <w:ilvl w:val="0"/>
          <w:numId w:val="5"/>
        </w:numPr>
        <w:tabs>
          <w:tab w:val="clear" w:pos="1544"/>
          <w:tab w:val="num" w:pos="1134"/>
        </w:tabs>
        <w:suppressAutoHyphens/>
        <w:ind w:left="1134" w:hanging="283"/>
        <w:jc w:val="both"/>
        <w:rPr>
          <w:sz w:val="22"/>
        </w:rPr>
      </w:pPr>
      <w:r w:rsidRPr="00D93D5C">
        <w:rPr>
          <w:sz w:val="22"/>
          <w:u w:val="single"/>
        </w:rPr>
        <w:t>1</w:t>
      </w:r>
      <w:r w:rsidRPr="00D93D5C">
        <w:rPr>
          <w:sz w:val="22"/>
          <w:u w:val="single"/>
          <w:vertAlign w:val="superscript"/>
        </w:rPr>
        <w:t>er</w:t>
      </w:r>
      <w:r w:rsidRPr="00D93D5C">
        <w:rPr>
          <w:sz w:val="22"/>
          <w:u w:val="single"/>
        </w:rPr>
        <w:t xml:space="preserve"> avertissement</w:t>
      </w:r>
      <w:r w:rsidRPr="00D93D5C">
        <w:rPr>
          <w:sz w:val="22"/>
        </w:rPr>
        <w:t> : courrier envoyé à la famille rappelant les manquements aux règles depuis le 1</w:t>
      </w:r>
      <w:r w:rsidRPr="00D93D5C">
        <w:rPr>
          <w:sz w:val="22"/>
          <w:vertAlign w:val="superscript"/>
        </w:rPr>
        <w:t>er</w:t>
      </w:r>
      <w:r w:rsidRPr="00D93D5C">
        <w:rPr>
          <w:sz w:val="22"/>
        </w:rPr>
        <w:t xml:space="preserve"> échange et la suite qui pourrait être donnée (2</w:t>
      </w:r>
      <w:r w:rsidRPr="00D93D5C">
        <w:rPr>
          <w:sz w:val="22"/>
          <w:vertAlign w:val="superscript"/>
        </w:rPr>
        <w:t>ème</w:t>
      </w:r>
      <w:r w:rsidRPr="00D93D5C">
        <w:rPr>
          <w:sz w:val="22"/>
        </w:rPr>
        <w:t>, 3</w:t>
      </w:r>
      <w:r w:rsidRPr="00D93D5C">
        <w:rPr>
          <w:sz w:val="22"/>
          <w:vertAlign w:val="superscript"/>
        </w:rPr>
        <w:t>ème</w:t>
      </w:r>
      <w:r w:rsidRPr="00D93D5C">
        <w:rPr>
          <w:sz w:val="22"/>
        </w:rPr>
        <w:t xml:space="preserve"> et 4</w:t>
      </w:r>
      <w:r w:rsidRPr="00D93D5C">
        <w:rPr>
          <w:sz w:val="22"/>
          <w:vertAlign w:val="superscript"/>
        </w:rPr>
        <w:t>ème</w:t>
      </w:r>
      <w:r w:rsidRPr="00D93D5C">
        <w:rPr>
          <w:sz w:val="22"/>
        </w:rPr>
        <w:t xml:space="preserve"> avertissement) ;</w:t>
      </w:r>
    </w:p>
    <w:p w14:paraId="4DCE529F" w14:textId="77777777" w:rsidR="00F909F7" w:rsidRPr="00D93D5C" w:rsidRDefault="00F909F7" w:rsidP="00D85D9C">
      <w:pPr>
        <w:numPr>
          <w:ilvl w:val="0"/>
          <w:numId w:val="5"/>
        </w:numPr>
        <w:tabs>
          <w:tab w:val="clear" w:pos="1544"/>
          <w:tab w:val="num" w:pos="1134"/>
        </w:tabs>
        <w:suppressAutoHyphens/>
        <w:ind w:left="1134" w:hanging="283"/>
        <w:jc w:val="both"/>
        <w:rPr>
          <w:sz w:val="22"/>
        </w:rPr>
      </w:pPr>
      <w:r w:rsidRPr="00D93D5C">
        <w:rPr>
          <w:sz w:val="22"/>
          <w:u w:val="single"/>
        </w:rPr>
        <w:t>2</w:t>
      </w:r>
      <w:r w:rsidRPr="00D93D5C">
        <w:rPr>
          <w:sz w:val="22"/>
          <w:u w:val="single"/>
          <w:vertAlign w:val="superscript"/>
        </w:rPr>
        <w:t>ème</w:t>
      </w:r>
      <w:r w:rsidRPr="00D93D5C">
        <w:rPr>
          <w:sz w:val="22"/>
          <w:u w:val="single"/>
        </w:rPr>
        <w:t xml:space="preserve"> avertissement</w:t>
      </w:r>
      <w:r w:rsidRPr="00D93D5C">
        <w:rPr>
          <w:sz w:val="22"/>
        </w:rPr>
        <w:t> : mise à pied de 3 jours ;</w:t>
      </w:r>
    </w:p>
    <w:p w14:paraId="7F44780C" w14:textId="77777777" w:rsidR="00F909F7" w:rsidRPr="00D93D5C" w:rsidRDefault="00F909F7" w:rsidP="00D85D9C">
      <w:pPr>
        <w:numPr>
          <w:ilvl w:val="0"/>
          <w:numId w:val="5"/>
        </w:numPr>
        <w:tabs>
          <w:tab w:val="clear" w:pos="1544"/>
          <w:tab w:val="num" w:pos="1134"/>
        </w:tabs>
        <w:suppressAutoHyphens/>
        <w:ind w:left="1134" w:hanging="283"/>
        <w:jc w:val="both"/>
        <w:rPr>
          <w:sz w:val="22"/>
        </w:rPr>
      </w:pPr>
      <w:r w:rsidRPr="00D93D5C">
        <w:rPr>
          <w:sz w:val="22"/>
          <w:u w:val="single"/>
        </w:rPr>
        <w:t>3</w:t>
      </w:r>
      <w:r w:rsidRPr="00D93D5C">
        <w:rPr>
          <w:sz w:val="22"/>
          <w:u w:val="single"/>
          <w:vertAlign w:val="superscript"/>
        </w:rPr>
        <w:t>ème</w:t>
      </w:r>
      <w:r w:rsidRPr="00D93D5C">
        <w:rPr>
          <w:sz w:val="22"/>
          <w:u w:val="single"/>
        </w:rPr>
        <w:t xml:space="preserve"> avertissement</w:t>
      </w:r>
      <w:r w:rsidRPr="00D93D5C">
        <w:rPr>
          <w:sz w:val="22"/>
        </w:rPr>
        <w:t> : mise à pied d’une semaine ;</w:t>
      </w:r>
    </w:p>
    <w:p w14:paraId="00BE5FD8" w14:textId="77777777" w:rsidR="00F909F7" w:rsidRPr="00D93D5C" w:rsidRDefault="00F909F7" w:rsidP="00D85D9C">
      <w:pPr>
        <w:numPr>
          <w:ilvl w:val="0"/>
          <w:numId w:val="5"/>
        </w:numPr>
        <w:tabs>
          <w:tab w:val="clear" w:pos="1544"/>
          <w:tab w:val="num" w:pos="1134"/>
        </w:tabs>
        <w:suppressAutoHyphens/>
        <w:ind w:left="1134" w:hanging="283"/>
        <w:jc w:val="both"/>
        <w:rPr>
          <w:sz w:val="22"/>
        </w:rPr>
      </w:pPr>
      <w:r w:rsidRPr="00D93D5C">
        <w:rPr>
          <w:sz w:val="22"/>
          <w:u w:val="single"/>
        </w:rPr>
        <w:t>4</w:t>
      </w:r>
      <w:r w:rsidRPr="00D93D5C">
        <w:rPr>
          <w:sz w:val="22"/>
          <w:u w:val="single"/>
          <w:vertAlign w:val="superscript"/>
        </w:rPr>
        <w:t>ème</w:t>
      </w:r>
      <w:r w:rsidRPr="00D93D5C">
        <w:rPr>
          <w:sz w:val="22"/>
          <w:u w:val="single"/>
        </w:rPr>
        <w:t xml:space="preserve"> et dernier avertissement</w:t>
      </w:r>
      <w:r w:rsidRPr="00D93D5C">
        <w:rPr>
          <w:sz w:val="22"/>
        </w:rPr>
        <w:t> : renvoi définitif de l’enfant.</w:t>
      </w:r>
    </w:p>
    <w:p w14:paraId="226FA222" w14:textId="77777777" w:rsidR="00F909F7" w:rsidRPr="00D93D5C" w:rsidRDefault="00F909F7" w:rsidP="00D85D9C">
      <w:pPr>
        <w:jc w:val="both"/>
        <w:rPr>
          <w:sz w:val="22"/>
          <w:szCs w:val="24"/>
        </w:rPr>
      </w:pPr>
    </w:p>
    <w:p w14:paraId="105E942A" w14:textId="26390CDC" w:rsidR="004B2550" w:rsidRPr="00D93D5C" w:rsidRDefault="00F909F7" w:rsidP="00D85D9C">
      <w:pPr>
        <w:jc w:val="both"/>
        <w:rPr>
          <w:sz w:val="22"/>
          <w:szCs w:val="24"/>
        </w:rPr>
      </w:pPr>
      <w:r w:rsidRPr="00D93D5C">
        <w:rPr>
          <w:sz w:val="22"/>
          <w:szCs w:val="24"/>
        </w:rPr>
        <w:t>La commune se réserve le droit d’appliquer directement un 2</w:t>
      </w:r>
      <w:r w:rsidRPr="00D93D5C">
        <w:rPr>
          <w:sz w:val="22"/>
          <w:szCs w:val="24"/>
          <w:vertAlign w:val="superscript"/>
        </w:rPr>
        <w:t>ème</w:t>
      </w:r>
      <w:r w:rsidRPr="00D93D5C">
        <w:rPr>
          <w:sz w:val="22"/>
          <w:szCs w:val="24"/>
        </w:rPr>
        <w:t>, 3</w:t>
      </w:r>
      <w:r w:rsidRPr="00D93D5C">
        <w:rPr>
          <w:sz w:val="22"/>
          <w:szCs w:val="24"/>
          <w:vertAlign w:val="superscript"/>
        </w:rPr>
        <w:t>ème</w:t>
      </w:r>
      <w:r w:rsidRPr="00D93D5C">
        <w:rPr>
          <w:sz w:val="22"/>
          <w:szCs w:val="24"/>
        </w:rPr>
        <w:t xml:space="preserve"> ou 4</w:t>
      </w:r>
      <w:r w:rsidRPr="00D93D5C">
        <w:rPr>
          <w:sz w:val="22"/>
          <w:szCs w:val="24"/>
          <w:vertAlign w:val="superscript"/>
        </w:rPr>
        <w:t>ème</w:t>
      </w:r>
      <w:r w:rsidRPr="00D93D5C">
        <w:rPr>
          <w:sz w:val="22"/>
          <w:szCs w:val="24"/>
        </w:rPr>
        <w:t xml:space="preserve"> avertissement selon la gravité des faits reprochés.</w:t>
      </w:r>
    </w:p>
    <w:p w14:paraId="1766D578" w14:textId="77777777" w:rsidR="004B2550" w:rsidRPr="00D93D5C" w:rsidRDefault="00BA3129" w:rsidP="00D85D9C">
      <w:pPr>
        <w:shd w:val="clear" w:color="auto" w:fill="FFFFFF"/>
        <w:tabs>
          <w:tab w:val="left" w:pos="3261"/>
        </w:tabs>
        <w:jc w:val="center"/>
        <w:rPr>
          <w:sz w:val="22"/>
          <w:szCs w:val="24"/>
        </w:rPr>
      </w:pPr>
      <w:r w:rsidRPr="00D93D5C">
        <w:rPr>
          <w:sz w:val="22"/>
          <w:szCs w:val="24"/>
        </w:rPr>
        <w:t>*     *</w:t>
      </w:r>
    </w:p>
    <w:p w14:paraId="5F1817A3" w14:textId="77777777" w:rsidR="00F909F7" w:rsidRPr="00D93D5C" w:rsidRDefault="00F909F7" w:rsidP="00D85D9C">
      <w:pPr>
        <w:jc w:val="both"/>
        <w:rPr>
          <w:b/>
          <w:sz w:val="22"/>
          <w:szCs w:val="24"/>
          <w:u w:val="single"/>
        </w:rPr>
      </w:pPr>
      <w:r w:rsidRPr="00D93D5C">
        <w:rPr>
          <w:b/>
          <w:sz w:val="22"/>
          <w:szCs w:val="24"/>
          <w:u w:val="single"/>
        </w:rPr>
        <w:t xml:space="preserve">ATICLE 8 - </w:t>
      </w:r>
      <w:r w:rsidR="008E001A" w:rsidRPr="00D93D5C">
        <w:rPr>
          <w:b/>
          <w:sz w:val="22"/>
          <w:szCs w:val="24"/>
          <w:u w:val="single"/>
        </w:rPr>
        <w:t>Pandémie/Epidémie</w:t>
      </w:r>
    </w:p>
    <w:p w14:paraId="3A4FA726" w14:textId="77777777" w:rsidR="00F909F7" w:rsidRPr="00D93D5C" w:rsidRDefault="00F909F7" w:rsidP="00D85D9C">
      <w:pPr>
        <w:jc w:val="both"/>
        <w:rPr>
          <w:sz w:val="22"/>
        </w:rPr>
      </w:pPr>
    </w:p>
    <w:p w14:paraId="1CCC3BF7" w14:textId="77777777" w:rsidR="008E001A" w:rsidRPr="00D93D5C" w:rsidRDefault="008E001A" w:rsidP="00D85D9C">
      <w:pPr>
        <w:jc w:val="both"/>
        <w:rPr>
          <w:sz w:val="22"/>
        </w:rPr>
      </w:pPr>
      <w:r w:rsidRPr="00D93D5C">
        <w:rPr>
          <w:sz w:val="22"/>
        </w:rPr>
        <w:t>Un respect du protocole sanitaire national et des prescriptions émises par les autorités sanitaires ser</w:t>
      </w:r>
      <w:r w:rsidR="00174B9F" w:rsidRPr="00D93D5C">
        <w:rPr>
          <w:sz w:val="22"/>
        </w:rPr>
        <w:t>a appliqué en temps et en heure par les agents, les élus de la commune ainsi que les personnes étant amenées à se rendre dans l’établissement.</w:t>
      </w:r>
    </w:p>
    <w:p w14:paraId="4A25A3A9" w14:textId="77777777" w:rsidR="00F909F7" w:rsidRPr="00D93D5C" w:rsidRDefault="00F909F7" w:rsidP="00D85D9C">
      <w:pPr>
        <w:shd w:val="clear" w:color="auto" w:fill="FFFFFF"/>
        <w:tabs>
          <w:tab w:val="left" w:pos="3261"/>
        </w:tabs>
        <w:jc w:val="both"/>
        <w:rPr>
          <w:sz w:val="22"/>
        </w:rPr>
      </w:pPr>
    </w:p>
    <w:p w14:paraId="21047339" w14:textId="77777777" w:rsidR="00F909F7" w:rsidRPr="00D93D5C" w:rsidRDefault="00F909F7" w:rsidP="00D85D9C">
      <w:pPr>
        <w:shd w:val="clear" w:color="auto" w:fill="FFFFFF"/>
        <w:tabs>
          <w:tab w:val="left" w:pos="3261"/>
        </w:tabs>
        <w:jc w:val="center"/>
        <w:rPr>
          <w:sz w:val="22"/>
        </w:rPr>
      </w:pPr>
      <w:r w:rsidRPr="00D93D5C">
        <w:rPr>
          <w:sz w:val="22"/>
        </w:rPr>
        <w:t>*     *</w:t>
      </w:r>
    </w:p>
    <w:p w14:paraId="6F5C4E07" w14:textId="77777777" w:rsidR="00303D04" w:rsidRDefault="00BA3129" w:rsidP="00303D04">
      <w:pPr>
        <w:jc w:val="both"/>
        <w:rPr>
          <w:sz w:val="22"/>
          <w:szCs w:val="24"/>
        </w:rPr>
      </w:pPr>
      <w:bookmarkStart w:id="0" w:name="_gjdgxs" w:colFirst="0" w:colLast="0"/>
      <w:bookmarkEnd w:id="0"/>
      <w:r w:rsidRPr="00D93D5C">
        <w:rPr>
          <w:sz w:val="22"/>
          <w:szCs w:val="24"/>
        </w:rPr>
        <w:t xml:space="preserve">Toute famille inscrivant un enfant au restaurant scolaire, même de manière occasionnelle, sera considérée comme ayant pris connaissance des présentes dispositions. </w:t>
      </w:r>
    </w:p>
    <w:sectPr w:rsidR="00303D04">
      <w:footerReference w:type="even" r:id="rId12"/>
      <w:footerReference w:type="default" r:id="rId13"/>
      <w:headerReference w:type="first" r:id="rId14"/>
      <w:pgSz w:w="11907" w:h="16840"/>
      <w:pgMar w:top="284" w:right="425" w:bottom="340" w:left="454"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CC1D" w14:textId="77777777" w:rsidR="000B0B4A" w:rsidRDefault="00BA3129">
      <w:r>
        <w:separator/>
      </w:r>
    </w:p>
  </w:endnote>
  <w:endnote w:type="continuationSeparator" w:id="0">
    <w:p w14:paraId="38BF6427" w14:textId="77777777" w:rsidR="000B0B4A" w:rsidRDefault="00BA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BB54" w14:textId="77777777" w:rsidR="004B2550" w:rsidRDefault="00BA312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8975803" w14:textId="77777777" w:rsidR="004B2550" w:rsidRDefault="004B255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110A" w14:textId="77777777" w:rsidR="004B2550" w:rsidRDefault="00BA312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93D5C">
      <w:rPr>
        <w:noProof/>
        <w:color w:val="000000"/>
      </w:rPr>
      <w:t>3</w:t>
    </w:r>
    <w:r>
      <w:rPr>
        <w:color w:val="000000"/>
      </w:rPr>
      <w:fldChar w:fldCharType="end"/>
    </w:r>
  </w:p>
  <w:p w14:paraId="7C6B7C81" w14:textId="77777777" w:rsidR="004B2550" w:rsidRDefault="004B255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F5BB" w14:textId="77777777" w:rsidR="000B0B4A" w:rsidRDefault="00BA3129">
      <w:r>
        <w:separator/>
      </w:r>
    </w:p>
  </w:footnote>
  <w:footnote w:type="continuationSeparator" w:id="0">
    <w:p w14:paraId="1DC55CF9" w14:textId="77777777" w:rsidR="000B0B4A" w:rsidRDefault="00BA3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737E" w14:textId="77777777" w:rsidR="004B2550" w:rsidRDefault="004B2550">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079"/>
    <w:multiLevelType w:val="hybridMultilevel"/>
    <w:tmpl w:val="F064C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007EA2"/>
    <w:multiLevelType w:val="hybridMultilevel"/>
    <w:tmpl w:val="E59EA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6617E"/>
    <w:multiLevelType w:val="hybridMultilevel"/>
    <w:tmpl w:val="C1EE6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44E61"/>
    <w:multiLevelType w:val="multilevel"/>
    <w:tmpl w:val="5FB037FA"/>
    <w:lvl w:ilvl="0">
      <w:start w:val="2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262F6C"/>
    <w:multiLevelType w:val="multilevel"/>
    <w:tmpl w:val="D9C86106"/>
    <w:lvl w:ilvl="0">
      <w:start w:val="1"/>
      <w:numFmt w:val="bullet"/>
      <w:lvlText w:val="o"/>
      <w:lvlJc w:val="left"/>
      <w:pPr>
        <w:ind w:left="1544" w:hanging="360"/>
      </w:pPr>
      <w:rPr>
        <w:rFonts w:ascii="Courier New" w:eastAsia="Courier New" w:hAnsi="Courier New" w:cs="Courier New"/>
        <w:vertAlign w:val="baseline"/>
      </w:rPr>
    </w:lvl>
    <w:lvl w:ilvl="1">
      <w:start w:val="1"/>
      <w:numFmt w:val="bullet"/>
      <w:lvlText w:val="o"/>
      <w:lvlJc w:val="left"/>
      <w:pPr>
        <w:ind w:left="2264" w:hanging="360"/>
      </w:pPr>
      <w:rPr>
        <w:rFonts w:ascii="Courier New" w:eastAsia="Courier New" w:hAnsi="Courier New" w:cs="Courier New"/>
        <w:vertAlign w:val="baseline"/>
      </w:rPr>
    </w:lvl>
    <w:lvl w:ilvl="2">
      <w:start w:val="1"/>
      <w:numFmt w:val="bullet"/>
      <w:lvlText w:val="▪"/>
      <w:lvlJc w:val="left"/>
      <w:pPr>
        <w:ind w:left="2984" w:hanging="360"/>
      </w:pPr>
      <w:rPr>
        <w:rFonts w:ascii="Noto Sans Symbols" w:eastAsia="Noto Sans Symbols" w:hAnsi="Noto Sans Symbols" w:cs="Noto Sans Symbols"/>
        <w:vertAlign w:val="baseline"/>
      </w:rPr>
    </w:lvl>
    <w:lvl w:ilvl="3">
      <w:start w:val="1"/>
      <w:numFmt w:val="bullet"/>
      <w:lvlText w:val="●"/>
      <w:lvlJc w:val="left"/>
      <w:pPr>
        <w:ind w:left="3704" w:hanging="360"/>
      </w:pPr>
      <w:rPr>
        <w:rFonts w:ascii="Noto Sans Symbols" w:eastAsia="Noto Sans Symbols" w:hAnsi="Noto Sans Symbols" w:cs="Noto Sans Symbols"/>
        <w:vertAlign w:val="baseline"/>
      </w:rPr>
    </w:lvl>
    <w:lvl w:ilvl="4">
      <w:start w:val="1"/>
      <w:numFmt w:val="bullet"/>
      <w:lvlText w:val="o"/>
      <w:lvlJc w:val="left"/>
      <w:pPr>
        <w:ind w:left="4424" w:hanging="360"/>
      </w:pPr>
      <w:rPr>
        <w:rFonts w:ascii="Courier New" w:eastAsia="Courier New" w:hAnsi="Courier New" w:cs="Courier New"/>
        <w:vertAlign w:val="baseline"/>
      </w:rPr>
    </w:lvl>
    <w:lvl w:ilvl="5">
      <w:start w:val="1"/>
      <w:numFmt w:val="bullet"/>
      <w:lvlText w:val="▪"/>
      <w:lvlJc w:val="left"/>
      <w:pPr>
        <w:ind w:left="5144" w:hanging="360"/>
      </w:pPr>
      <w:rPr>
        <w:rFonts w:ascii="Noto Sans Symbols" w:eastAsia="Noto Sans Symbols" w:hAnsi="Noto Sans Symbols" w:cs="Noto Sans Symbols"/>
        <w:vertAlign w:val="baseline"/>
      </w:rPr>
    </w:lvl>
    <w:lvl w:ilvl="6">
      <w:start w:val="1"/>
      <w:numFmt w:val="bullet"/>
      <w:lvlText w:val="●"/>
      <w:lvlJc w:val="left"/>
      <w:pPr>
        <w:ind w:left="5864" w:hanging="360"/>
      </w:pPr>
      <w:rPr>
        <w:rFonts w:ascii="Noto Sans Symbols" w:eastAsia="Noto Sans Symbols" w:hAnsi="Noto Sans Symbols" w:cs="Noto Sans Symbols"/>
        <w:vertAlign w:val="baseline"/>
      </w:rPr>
    </w:lvl>
    <w:lvl w:ilvl="7">
      <w:start w:val="1"/>
      <w:numFmt w:val="bullet"/>
      <w:lvlText w:val="o"/>
      <w:lvlJc w:val="left"/>
      <w:pPr>
        <w:ind w:left="6584" w:hanging="360"/>
      </w:pPr>
      <w:rPr>
        <w:rFonts w:ascii="Courier New" w:eastAsia="Courier New" w:hAnsi="Courier New" w:cs="Courier New"/>
        <w:vertAlign w:val="baseline"/>
      </w:rPr>
    </w:lvl>
    <w:lvl w:ilvl="8">
      <w:start w:val="1"/>
      <w:numFmt w:val="bullet"/>
      <w:lvlText w:val="▪"/>
      <w:lvlJc w:val="left"/>
      <w:pPr>
        <w:ind w:left="7304" w:hanging="360"/>
      </w:pPr>
      <w:rPr>
        <w:rFonts w:ascii="Noto Sans Symbols" w:eastAsia="Noto Sans Symbols" w:hAnsi="Noto Sans Symbols" w:cs="Noto Sans Symbols"/>
        <w:vertAlign w:val="baseline"/>
      </w:rPr>
    </w:lvl>
  </w:abstractNum>
  <w:abstractNum w:abstractNumId="5" w15:restartNumberingAfterBreak="0">
    <w:nsid w:val="63EC17D2"/>
    <w:multiLevelType w:val="hybridMultilevel"/>
    <w:tmpl w:val="20887984"/>
    <w:lvl w:ilvl="0" w:tplc="040C0003">
      <w:start w:val="1"/>
      <w:numFmt w:val="bullet"/>
      <w:lvlText w:val="o"/>
      <w:lvlJc w:val="left"/>
      <w:pPr>
        <w:tabs>
          <w:tab w:val="num" w:pos="1544"/>
        </w:tabs>
        <w:ind w:left="1544" w:hanging="360"/>
      </w:pPr>
      <w:rPr>
        <w:rFonts w:ascii="Courier New" w:hAnsi="Courier New" w:cs="Courier New" w:hint="default"/>
      </w:rPr>
    </w:lvl>
    <w:lvl w:ilvl="1" w:tplc="040C0003" w:tentative="1">
      <w:start w:val="1"/>
      <w:numFmt w:val="bullet"/>
      <w:lvlText w:val="o"/>
      <w:lvlJc w:val="left"/>
      <w:pPr>
        <w:tabs>
          <w:tab w:val="num" w:pos="2264"/>
        </w:tabs>
        <w:ind w:left="2264" w:hanging="360"/>
      </w:pPr>
      <w:rPr>
        <w:rFonts w:ascii="Courier New" w:hAnsi="Courier New" w:cs="Courier New" w:hint="default"/>
      </w:rPr>
    </w:lvl>
    <w:lvl w:ilvl="2" w:tplc="040C0005" w:tentative="1">
      <w:start w:val="1"/>
      <w:numFmt w:val="bullet"/>
      <w:lvlText w:val=""/>
      <w:lvlJc w:val="left"/>
      <w:pPr>
        <w:tabs>
          <w:tab w:val="num" w:pos="2984"/>
        </w:tabs>
        <w:ind w:left="2984" w:hanging="360"/>
      </w:pPr>
      <w:rPr>
        <w:rFonts w:ascii="Wingdings" w:hAnsi="Wingdings" w:hint="default"/>
      </w:rPr>
    </w:lvl>
    <w:lvl w:ilvl="3" w:tplc="040C0001" w:tentative="1">
      <w:start w:val="1"/>
      <w:numFmt w:val="bullet"/>
      <w:lvlText w:val=""/>
      <w:lvlJc w:val="left"/>
      <w:pPr>
        <w:tabs>
          <w:tab w:val="num" w:pos="3704"/>
        </w:tabs>
        <w:ind w:left="3704" w:hanging="360"/>
      </w:pPr>
      <w:rPr>
        <w:rFonts w:ascii="Symbol" w:hAnsi="Symbol" w:hint="default"/>
      </w:rPr>
    </w:lvl>
    <w:lvl w:ilvl="4" w:tplc="040C0003" w:tentative="1">
      <w:start w:val="1"/>
      <w:numFmt w:val="bullet"/>
      <w:lvlText w:val="o"/>
      <w:lvlJc w:val="left"/>
      <w:pPr>
        <w:tabs>
          <w:tab w:val="num" w:pos="4424"/>
        </w:tabs>
        <w:ind w:left="4424" w:hanging="360"/>
      </w:pPr>
      <w:rPr>
        <w:rFonts w:ascii="Courier New" w:hAnsi="Courier New" w:cs="Courier New" w:hint="default"/>
      </w:rPr>
    </w:lvl>
    <w:lvl w:ilvl="5" w:tplc="040C0005" w:tentative="1">
      <w:start w:val="1"/>
      <w:numFmt w:val="bullet"/>
      <w:lvlText w:val=""/>
      <w:lvlJc w:val="left"/>
      <w:pPr>
        <w:tabs>
          <w:tab w:val="num" w:pos="5144"/>
        </w:tabs>
        <w:ind w:left="5144" w:hanging="360"/>
      </w:pPr>
      <w:rPr>
        <w:rFonts w:ascii="Wingdings" w:hAnsi="Wingdings" w:hint="default"/>
      </w:rPr>
    </w:lvl>
    <w:lvl w:ilvl="6" w:tplc="040C0001" w:tentative="1">
      <w:start w:val="1"/>
      <w:numFmt w:val="bullet"/>
      <w:lvlText w:val=""/>
      <w:lvlJc w:val="left"/>
      <w:pPr>
        <w:tabs>
          <w:tab w:val="num" w:pos="5864"/>
        </w:tabs>
        <w:ind w:left="5864" w:hanging="360"/>
      </w:pPr>
      <w:rPr>
        <w:rFonts w:ascii="Symbol" w:hAnsi="Symbol" w:hint="default"/>
      </w:rPr>
    </w:lvl>
    <w:lvl w:ilvl="7" w:tplc="040C0003" w:tentative="1">
      <w:start w:val="1"/>
      <w:numFmt w:val="bullet"/>
      <w:lvlText w:val="o"/>
      <w:lvlJc w:val="left"/>
      <w:pPr>
        <w:tabs>
          <w:tab w:val="num" w:pos="6584"/>
        </w:tabs>
        <w:ind w:left="6584" w:hanging="360"/>
      </w:pPr>
      <w:rPr>
        <w:rFonts w:ascii="Courier New" w:hAnsi="Courier New" w:cs="Courier New" w:hint="default"/>
      </w:rPr>
    </w:lvl>
    <w:lvl w:ilvl="8" w:tplc="040C0005" w:tentative="1">
      <w:start w:val="1"/>
      <w:numFmt w:val="bullet"/>
      <w:lvlText w:val=""/>
      <w:lvlJc w:val="left"/>
      <w:pPr>
        <w:tabs>
          <w:tab w:val="num" w:pos="7304"/>
        </w:tabs>
        <w:ind w:left="7304" w:hanging="360"/>
      </w:pPr>
      <w:rPr>
        <w:rFonts w:ascii="Wingdings" w:hAnsi="Wingdings" w:hint="default"/>
      </w:rPr>
    </w:lvl>
  </w:abstractNum>
  <w:abstractNum w:abstractNumId="6" w15:restartNumberingAfterBreak="0">
    <w:nsid w:val="71895E74"/>
    <w:multiLevelType w:val="multilevel"/>
    <w:tmpl w:val="936AF850"/>
    <w:lvl w:ilvl="0">
      <w:start w:val="2"/>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16cid:durableId="2063483375">
    <w:abstractNumId w:val="3"/>
  </w:num>
  <w:num w:numId="2" w16cid:durableId="699551727">
    <w:abstractNumId w:val="6"/>
  </w:num>
  <w:num w:numId="3" w16cid:durableId="1338311833">
    <w:abstractNumId w:val="4"/>
  </w:num>
  <w:num w:numId="4" w16cid:durableId="1060053447">
    <w:abstractNumId w:val="0"/>
  </w:num>
  <w:num w:numId="5" w16cid:durableId="1654722037">
    <w:abstractNumId w:val="5"/>
  </w:num>
  <w:num w:numId="6" w16cid:durableId="1186824124">
    <w:abstractNumId w:val="1"/>
  </w:num>
  <w:num w:numId="7" w16cid:durableId="890311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B2550"/>
    <w:rsid w:val="00032FF8"/>
    <w:rsid w:val="00072E51"/>
    <w:rsid w:val="000B0B4A"/>
    <w:rsid w:val="0011566D"/>
    <w:rsid w:val="00174B9F"/>
    <w:rsid w:val="001A0ED8"/>
    <w:rsid w:val="001B5BFF"/>
    <w:rsid w:val="001C71A0"/>
    <w:rsid w:val="0021220A"/>
    <w:rsid w:val="00237196"/>
    <w:rsid w:val="002746AE"/>
    <w:rsid w:val="00281903"/>
    <w:rsid w:val="00303D04"/>
    <w:rsid w:val="004B2550"/>
    <w:rsid w:val="004B2639"/>
    <w:rsid w:val="004B3670"/>
    <w:rsid w:val="00543D10"/>
    <w:rsid w:val="00593CF6"/>
    <w:rsid w:val="006419B3"/>
    <w:rsid w:val="00782F8B"/>
    <w:rsid w:val="0086522A"/>
    <w:rsid w:val="008E001A"/>
    <w:rsid w:val="00A35561"/>
    <w:rsid w:val="00B12F0B"/>
    <w:rsid w:val="00B37887"/>
    <w:rsid w:val="00BA3129"/>
    <w:rsid w:val="00BE2912"/>
    <w:rsid w:val="00D564E4"/>
    <w:rsid w:val="00D85D9C"/>
    <w:rsid w:val="00D93D5C"/>
    <w:rsid w:val="00E0314D"/>
    <w:rsid w:val="00EA04D8"/>
    <w:rsid w:val="00F22D08"/>
    <w:rsid w:val="00F36542"/>
    <w:rsid w:val="00F4360A"/>
    <w:rsid w:val="00F8401B"/>
    <w:rsid w:val="00F909F7"/>
    <w:rsid w:val="00FF7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7CE4"/>
  <w15:docId w15:val="{62975D14-EEAE-45AB-AB56-3A8B3D84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61"/>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BA3129"/>
    <w:rPr>
      <w:rFonts w:ascii="Tahoma" w:hAnsi="Tahoma" w:cs="Tahoma"/>
      <w:sz w:val="16"/>
      <w:szCs w:val="16"/>
    </w:rPr>
  </w:style>
  <w:style w:type="character" w:customStyle="1" w:styleId="TextedebullesCar">
    <w:name w:val="Texte de bulles Car"/>
    <w:basedOn w:val="Policepardfaut"/>
    <w:link w:val="Textedebulles"/>
    <w:uiPriority w:val="99"/>
    <w:semiHidden/>
    <w:rsid w:val="00BA3129"/>
    <w:rPr>
      <w:rFonts w:ascii="Tahoma" w:hAnsi="Tahoma" w:cs="Tahoma"/>
      <w:sz w:val="16"/>
      <w:szCs w:val="16"/>
    </w:rPr>
  </w:style>
  <w:style w:type="paragraph" w:styleId="Paragraphedeliste">
    <w:name w:val="List Paragraph"/>
    <w:basedOn w:val="Normal"/>
    <w:uiPriority w:val="34"/>
    <w:qFormat/>
    <w:rsid w:val="00F909F7"/>
    <w:pPr>
      <w:suppressAutoHyphens/>
      <w:ind w:left="720"/>
      <w:contextualSpacing/>
    </w:pPr>
    <w:rPr>
      <w:lang w:eastAsia="ar-SA"/>
    </w:rPr>
  </w:style>
  <w:style w:type="character" w:styleId="Lienhypertexte">
    <w:name w:val="Hyperlink"/>
    <w:semiHidden/>
    <w:rsid w:val="0011566D"/>
    <w:rPr>
      <w:color w:val="0000FF"/>
      <w:u w:val="single"/>
    </w:rPr>
  </w:style>
  <w:style w:type="paragraph" w:styleId="En-tte">
    <w:name w:val="header"/>
    <w:basedOn w:val="Normal"/>
    <w:link w:val="En-tteCar"/>
    <w:uiPriority w:val="99"/>
    <w:unhideWhenUsed/>
    <w:rsid w:val="00D93D5C"/>
    <w:pPr>
      <w:tabs>
        <w:tab w:val="center" w:pos="4536"/>
        <w:tab w:val="right" w:pos="9072"/>
      </w:tabs>
    </w:pPr>
  </w:style>
  <w:style w:type="character" w:customStyle="1" w:styleId="En-tteCar">
    <w:name w:val="En-tête Car"/>
    <w:basedOn w:val="Policepardfaut"/>
    <w:link w:val="En-tte"/>
    <w:uiPriority w:val="99"/>
    <w:rsid w:val="00D93D5C"/>
  </w:style>
  <w:style w:type="paragraph" w:styleId="Pieddepage">
    <w:name w:val="footer"/>
    <w:basedOn w:val="Normal"/>
    <w:link w:val="PieddepageCar"/>
    <w:uiPriority w:val="99"/>
    <w:unhideWhenUsed/>
    <w:rsid w:val="00D93D5C"/>
    <w:pPr>
      <w:tabs>
        <w:tab w:val="center" w:pos="4536"/>
        <w:tab w:val="right" w:pos="9072"/>
      </w:tabs>
    </w:pPr>
  </w:style>
  <w:style w:type="character" w:customStyle="1" w:styleId="PieddepageCar">
    <w:name w:val="Pied de page Car"/>
    <w:basedOn w:val="Policepardfaut"/>
    <w:link w:val="Pieddepage"/>
    <w:uiPriority w:val="99"/>
    <w:rsid w:val="00D93D5C"/>
  </w:style>
  <w:style w:type="paragraph" w:customStyle="1" w:styleId="msoaddress">
    <w:name w:val="msoaddress"/>
    <w:rsid w:val="00237196"/>
    <w:rPr>
      <w:rFonts w:ascii="Comic Sans MS" w:hAnsi="Comic Sans MS"/>
      <w:color w:val="000000"/>
      <w:kern w:val="28"/>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pi.budget.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mboudchou@labernardiere.fr" TargetMode="External"/><Relationship Id="rId4" Type="http://schemas.openxmlformats.org/officeDocument/2006/relationships/settings" Target="settings.xml"/><Relationship Id="rId9" Type="http://schemas.openxmlformats.org/officeDocument/2006/relationships/hyperlink" Target="mailto:bamboudchou@labernardiere.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A16E-B84B-4AF4-838D-D13557E8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1106</Words>
  <Characters>6084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CCTM</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Alfaia</dc:creator>
  <cp:lastModifiedBy>Christine DaSilva</cp:lastModifiedBy>
  <cp:revision>24</cp:revision>
  <cp:lastPrinted>2023-05-17T06:12:00Z</cp:lastPrinted>
  <dcterms:created xsi:type="dcterms:W3CDTF">2021-03-26T15:31:00Z</dcterms:created>
  <dcterms:modified xsi:type="dcterms:W3CDTF">2023-05-17T07:46:00Z</dcterms:modified>
</cp:coreProperties>
</file>